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58E" w:rsidRDefault="0045558E" w:rsidP="00F47AC5">
      <w:pPr>
        <w:spacing w:line="400" w:lineRule="exact"/>
        <w:ind w:firstLineChars="200" w:firstLine="480"/>
        <w:rPr>
          <w:rFonts w:ascii="宋体" w:hAnsi="宋体" w:hint="eastAsia"/>
          <w:sz w:val="24"/>
        </w:rPr>
      </w:pPr>
      <w:bookmarkStart w:id="0" w:name="_Toc72635634"/>
      <w:bookmarkStart w:id="1" w:name="_Toc72635763"/>
      <w:bookmarkStart w:id="2" w:name="_Toc72638936"/>
      <w:bookmarkStart w:id="3" w:name="_Toc72641825"/>
      <w:bookmarkStart w:id="4" w:name="_Toc72641930"/>
      <w:bookmarkStart w:id="5" w:name="_Toc75091279"/>
      <w:bookmarkStart w:id="6" w:name="_Toc75091599"/>
      <w:bookmarkStart w:id="7" w:name="_Toc72412536"/>
      <w:bookmarkStart w:id="8" w:name="_Toc72413254"/>
      <w:bookmarkStart w:id="9" w:name="_Toc72635633"/>
      <w:bookmarkStart w:id="10" w:name="_Toc72635762"/>
      <w:bookmarkStart w:id="11" w:name="_Toc72638935"/>
      <w:bookmarkStart w:id="12" w:name="_Toc72641824"/>
      <w:bookmarkStart w:id="13" w:name="_Toc72641929"/>
      <w:bookmarkStart w:id="14" w:name="_Toc75091278"/>
      <w:bookmarkStart w:id="15" w:name="_Toc75091598"/>
      <w:r>
        <w:rPr>
          <w:rFonts w:ascii="宋体" w:hAnsi="宋体" w:hint="eastAsia"/>
          <w:sz w:val="24"/>
        </w:rPr>
        <w:t>XXXXXXX学院毕业论文</w:t>
      </w:r>
    </w:p>
    <w:p w:rsidR="0045558E" w:rsidRDefault="0045558E" w:rsidP="00F47AC5">
      <w:pPr>
        <w:spacing w:line="400" w:lineRule="exact"/>
        <w:ind w:firstLineChars="200" w:firstLine="480"/>
        <w:rPr>
          <w:rFonts w:ascii="宋体" w:hAnsi="宋体" w:hint="eastAsia"/>
          <w:sz w:val="24"/>
        </w:rPr>
      </w:pPr>
    </w:p>
    <w:p w:rsidR="0045558E" w:rsidRDefault="0045558E" w:rsidP="00F47AC5">
      <w:pPr>
        <w:spacing w:line="400" w:lineRule="exact"/>
        <w:ind w:firstLineChars="200" w:firstLine="480"/>
        <w:rPr>
          <w:rFonts w:ascii="宋体" w:hAnsi="宋体" w:hint="eastAsia"/>
          <w:sz w:val="24"/>
        </w:rPr>
      </w:pPr>
      <w:r>
        <w:rPr>
          <w:rFonts w:ascii="宋体" w:hAnsi="宋体" w:hint="eastAsia"/>
          <w:sz w:val="24"/>
        </w:rPr>
        <w:t>题目</w:t>
      </w:r>
    </w:p>
    <w:p w:rsidR="0045558E" w:rsidRDefault="0045558E" w:rsidP="00F47AC5">
      <w:pPr>
        <w:spacing w:line="400" w:lineRule="exact"/>
        <w:ind w:firstLineChars="200" w:firstLine="480"/>
        <w:rPr>
          <w:rFonts w:ascii="宋体" w:hAnsi="宋体" w:hint="eastAsia"/>
          <w:sz w:val="24"/>
        </w:rPr>
      </w:pPr>
      <w:r w:rsidRPr="00F47AC5">
        <w:rPr>
          <w:rFonts w:ascii="宋体" w:hAnsi="宋体" w:hint="eastAsia"/>
          <w:sz w:val="24"/>
        </w:rPr>
        <w:t>整合企业物流资源的</w:t>
      </w:r>
      <w:r>
        <w:rPr>
          <w:rFonts w:ascii="宋体" w:hAnsi="宋体" w:hint="eastAsia"/>
          <w:sz w:val="24"/>
        </w:rPr>
        <w:t>研究</w:t>
      </w:r>
    </w:p>
    <w:p w:rsidR="0045558E" w:rsidRDefault="0045558E" w:rsidP="00F47AC5">
      <w:pPr>
        <w:spacing w:line="400" w:lineRule="exact"/>
        <w:ind w:firstLineChars="200" w:firstLine="480"/>
        <w:rPr>
          <w:rFonts w:ascii="宋体" w:hAnsi="宋体" w:hint="eastAsia"/>
          <w:sz w:val="24"/>
        </w:rPr>
      </w:pPr>
    </w:p>
    <w:p w:rsidR="0045558E" w:rsidRDefault="0045558E" w:rsidP="00F47AC5">
      <w:pPr>
        <w:spacing w:line="400" w:lineRule="exact"/>
        <w:ind w:firstLineChars="200" w:firstLine="480"/>
        <w:rPr>
          <w:rFonts w:ascii="宋体" w:hAnsi="宋体" w:hint="eastAsia"/>
          <w:sz w:val="24"/>
        </w:rPr>
      </w:pPr>
      <w:r>
        <w:rPr>
          <w:rFonts w:ascii="宋体" w:hAnsi="宋体" w:hint="eastAsia"/>
          <w:sz w:val="24"/>
        </w:rPr>
        <w:t>姓    名</w:t>
      </w:r>
    </w:p>
    <w:p w:rsidR="0045558E" w:rsidRDefault="0045558E" w:rsidP="00F47AC5">
      <w:pPr>
        <w:spacing w:line="400" w:lineRule="exact"/>
        <w:ind w:firstLineChars="200" w:firstLine="480"/>
        <w:rPr>
          <w:rFonts w:ascii="宋体" w:hAnsi="宋体" w:hint="eastAsia"/>
          <w:sz w:val="24"/>
        </w:rPr>
      </w:pPr>
      <w:r>
        <w:rPr>
          <w:rFonts w:ascii="宋体" w:hAnsi="宋体" w:hint="eastAsia"/>
          <w:sz w:val="24"/>
        </w:rPr>
        <w:t>专    业</w:t>
      </w:r>
    </w:p>
    <w:p w:rsidR="0045558E" w:rsidRDefault="0045558E" w:rsidP="00F47AC5">
      <w:pPr>
        <w:spacing w:line="400" w:lineRule="exact"/>
        <w:ind w:firstLineChars="200" w:firstLine="480"/>
        <w:rPr>
          <w:rFonts w:ascii="宋体" w:hAnsi="宋体" w:hint="eastAsia"/>
          <w:sz w:val="24"/>
        </w:rPr>
      </w:pPr>
      <w:r>
        <w:rPr>
          <w:rFonts w:ascii="宋体" w:hAnsi="宋体" w:hint="eastAsia"/>
          <w:sz w:val="24"/>
        </w:rPr>
        <w:t>指导教师</w:t>
      </w:r>
    </w:p>
    <w:p w:rsidR="0045558E" w:rsidRDefault="0045558E" w:rsidP="00F47AC5">
      <w:pPr>
        <w:spacing w:line="400" w:lineRule="exact"/>
        <w:ind w:firstLineChars="200" w:firstLine="480"/>
        <w:rPr>
          <w:rFonts w:ascii="宋体" w:hAnsi="宋体" w:hint="eastAsia"/>
          <w:sz w:val="24"/>
        </w:rPr>
      </w:pPr>
      <w:r>
        <w:rPr>
          <w:rFonts w:ascii="宋体" w:hAnsi="宋体" w:hint="eastAsia"/>
          <w:sz w:val="24"/>
        </w:rPr>
        <w:t>时    间</w:t>
      </w:r>
    </w:p>
    <w:p w:rsidR="0045558E" w:rsidRPr="0045558E" w:rsidRDefault="0045558E" w:rsidP="00F47AC5">
      <w:pPr>
        <w:spacing w:line="400" w:lineRule="exact"/>
        <w:ind w:firstLineChars="200" w:firstLine="480"/>
        <w:rPr>
          <w:rFonts w:ascii="宋体" w:hAnsi="宋体" w:hint="eastAsia"/>
          <w:sz w:val="24"/>
        </w:rPr>
      </w:pPr>
    </w:p>
    <w:p w:rsidR="002B055E" w:rsidRPr="00F47AC5" w:rsidRDefault="002B055E" w:rsidP="00F47AC5">
      <w:pPr>
        <w:spacing w:line="400" w:lineRule="exact"/>
        <w:ind w:firstLineChars="200" w:firstLine="480"/>
        <w:rPr>
          <w:rFonts w:ascii="宋体" w:hAnsi="宋体" w:hint="eastAsia"/>
          <w:sz w:val="24"/>
        </w:rPr>
      </w:pPr>
      <w:r w:rsidRPr="00F47AC5">
        <w:rPr>
          <w:rFonts w:ascii="宋体" w:hAnsi="宋体" w:hint="eastAsia"/>
          <w:sz w:val="24"/>
        </w:rPr>
        <w:t>摘  要</w:t>
      </w:r>
      <w:bookmarkEnd w:id="7"/>
      <w:bookmarkEnd w:id="8"/>
      <w:bookmarkEnd w:id="9"/>
      <w:bookmarkEnd w:id="10"/>
      <w:bookmarkEnd w:id="11"/>
      <w:bookmarkEnd w:id="12"/>
      <w:bookmarkEnd w:id="13"/>
      <w:bookmarkEnd w:id="14"/>
      <w:bookmarkEnd w:id="15"/>
    </w:p>
    <w:p w:rsidR="002B055E" w:rsidRPr="00F47AC5" w:rsidRDefault="002B055E" w:rsidP="00F47AC5">
      <w:pPr>
        <w:spacing w:line="400" w:lineRule="exact"/>
        <w:ind w:firstLineChars="200" w:firstLine="480"/>
        <w:rPr>
          <w:rFonts w:ascii="宋体" w:hAnsi="宋体"/>
          <w:sz w:val="24"/>
        </w:rPr>
      </w:pPr>
      <w:r w:rsidRPr="00F47AC5">
        <w:rPr>
          <w:rFonts w:ascii="宋体" w:hAnsi="宋体" w:hint="eastAsia"/>
          <w:sz w:val="24"/>
        </w:rPr>
        <w:t>其实整合企业物流资源的是一</w:t>
      </w:r>
      <w:r w:rsidR="0045558E">
        <w:rPr>
          <w:rFonts w:ascii="宋体" w:hAnsi="宋体" w:hint="eastAsia"/>
          <w:sz w:val="24"/>
        </w:rPr>
        <w:t>个</w:t>
      </w:r>
      <w:r w:rsidRPr="00F47AC5">
        <w:rPr>
          <w:rFonts w:ascii="宋体" w:hAnsi="宋体" w:hint="eastAsia"/>
          <w:sz w:val="24"/>
        </w:rPr>
        <w:t>复杂的系统工程，如何对其进行整合是当今物流界值得考虑的问题。只有在正确理解整合物流资</w:t>
      </w:r>
      <w:bookmarkStart w:id="16" w:name="_GoBack"/>
      <w:bookmarkEnd w:id="16"/>
      <w:r w:rsidRPr="00F47AC5">
        <w:rPr>
          <w:rFonts w:ascii="宋体" w:hAnsi="宋体" w:hint="eastAsia"/>
          <w:sz w:val="24"/>
        </w:rPr>
        <w:t>源的概念及实质，并遵循科学的原则，才能更加有效地解决当前整合企业物流资源所面临的主要问题，有针对性的对物流资源进行整合。</w:t>
      </w:r>
    </w:p>
    <w:p w:rsidR="002B055E" w:rsidRPr="00F47AC5" w:rsidRDefault="002B055E" w:rsidP="00F47AC5">
      <w:pPr>
        <w:spacing w:line="400" w:lineRule="exact"/>
        <w:ind w:firstLineChars="200" w:firstLine="480"/>
        <w:rPr>
          <w:rFonts w:ascii="宋体" w:hAnsi="宋体" w:hint="eastAsia"/>
          <w:sz w:val="24"/>
        </w:rPr>
      </w:pPr>
      <w:r w:rsidRPr="00F47AC5">
        <w:rPr>
          <w:rFonts w:ascii="宋体" w:hAnsi="宋体" w:hint="eastAsia"/>
          <w:sz w:val="24"/>
        </w:rPr>
        <w:t>关键词：整合；企业；物流资源</w:t>
      </w:r>
    </w:p>
    <w:p w:rsidR="00F47AC5" w:rsidRPr="00F47AC5" w:rsidRDefault="00F47AC5" w:rsidP="00F47AC5">
      <w:pPr>
        <w:spacing w:line="400" w:lineRule="exact"/>
        <w:ind w:firstLineChars="200" w:firstLine="480"/>
        <w:rPr>
          <w:rFonts w:ascii="宋体" w:hAnsi="宋体"/>
          <w:sz w:val="24"/>
        </w:rPr>
      </w:pPr>
      <w:r w:rsidRPr="00F47AC5">
        <w:rPr>
          <w:rFonts w:ascii="宋体" w:hAnsi="宋体" w:hint="eastAsia"/>
          <w:sz w:val="24"/>
        </w:rPr>
        <w:t>目录</w:t>
      </w:r>
    </w:p>
    <w:p w:rsidR="00240E95" w:rsidRPr="00F47AC5" w:rsidRDefault="00240E95" w:rsidP="00F47AC5">
      <w:pPr>
        <w:spacing w:line="400" w:lineRule="exact"/>
        <w:ind w:firstLineChars="200" w:firstLine="480"/>
        <w:rPr>
          <w:rFonts w:ascii="宋体" w:hAnsi="宋体" w:hint="eastAsia"/>
          <w:sz w:val="24"/>
        </w:rPr>
      </w:pPr>
      <w:bookmarkStart w:id="17" w:name="_Toc195067260"/>
      <w:bookmarkEnd w:id="0"/>
      <w:bookmarkEnd w:id="1"/>
      <w:bookmarkEnd w:id="2"/>
      <w:bookmarkEnd w:id="3"/>
      <w:bookmarkEnd w:id="4"/>
      <w:bookmarkEnd w:id="5"/>
      <w:bookmarkEnd w:id="6"/>
      <w:r w:rsidRPr="00F47AC5">
        <w:rPr>
          <w:rFonts w:ascii="宋体" w:hAnsi="宋体" w:hint="eastAsia"/>
          <w:sz w:val="24"/>
        </w:rPr>
        <w:t>第一章  绪论</w:t>
      </w:r>
      <w:bookmarkEnd w:id="17"/>
    </w:p>
    <w:p w:rsidR="00240E95" w:rsidRPr="00F47AC5" w:rsidRDefault="00240E95" w:rsidP="00F47AC5">
      <w:pPr>
        <w:spacing w:line="400" w:lineRule="exact"/>
        <w:ind w:firstLineChars="200" w:firstLine="480"/>
        <w:rPr>
          <w:rFonts w:ascii="宋体" w:hAnsi="宋体" w:hint="eastAsia"/>
          <w:sz w:val="24"/>
        </w:rPr>
      </w:pPr>
      <w:bookmarkStart w:id="18" w:name="_Toc195067261"/>
      <w:r w:rsidRPr="00F47AC5">
        <w:rPr>
          <w:rFonts w:ascii="宋体" w:hAnsi="宋体" w:hint="eastAsia"/>
          <w:sz w:val="24"/>
        </w:rPr>
        <w:t>1.1</w:t>
      </w:r>
      <w:r w:rsidR="0045558E">
        <w:rPr>
          <w:rFonts w:ascii="宋体" w:hAnsi="宋体" w:hint="eastAsia"/>
          <w:sz w:val="24"/>
        </w:rPr>
        <w:t xml:space="preserve"> </w:t>
      </w:r>
      <w:r w:rsidRPr="00F47AC5">
        <w:rPr>
          <w:rFonts w:ascii="宋体" w:hAnsi="宋体" w:hint="eastAsia"/>
          <w:sz w:val="24"/>
        </w:rPr>
        <w:t>研究背景</w:t>
      </w:r>
      <w:bookmarkEnd w:id="18"/>
    </w:p>
    <w:p w:rsidR="008471C7" w:rsidRPr="00F47AC5" w:rsidRDefault="00240E95" w:rsidP="00F47AC5">
      <w:pPr>
        <w:spacing w:line="400" w:lineRule="exact"/>
        <w:ind w:firstLineChars="200" w:firstLine="480"/>
        <w:rPr>
          <w:rFonts w:ascii="宋体" w:hAnsi="宋体" w:hint="eastAsia"/>
          <w:sz w:val="24"/>
        </w:rPr>
      </w:pPr>
      <w:r w:rsidRPr="00F47AC5">
        <w:rPr>
          <w:rFonts w:ascii="宋体" w:hAnsi="宋体" w:hint="eastAsia"/>
          <w:sz w:val="24"/>
        </w:rPr>
        <w:t>在卖方市场条件下，客户具有终极话语权。显然，满足客户服务要求的过程还受到企业投入资源的能力制约。然而</w:t>
      </w:r>
      <w:r w:rsidRPr="00F47AC5">
        <w:rPr>
          <w:rFonts w:ascii="宋体" w:hAnsi="宋体"/>
          <w:sz w:val="24"/>
        </w:rPr>
        <w:t>物流成本成为企业销售成本的重要组成部分</w:t>
      </w:r>
      <w:r w:rsidRPr="00F47AC5">
        <w:rPr>
          <w:rFonts w:ascii="宋体" w:hAnsi="宋体" w:hint="eastAsia"/>
          <w:sz w:val="24"/>
        </w:rPr>
        <w:t>，</w:t>
      </w:r>
      <w:r w:rsidRPr="00F47AC5">
        <w:rPr>
          <w:rFonts w:ascii="宋体" w:hAnsi="宋体"/>
          <w:sz w:val="24"/>
        </w:rPr>
        <w:t>降低物流成本可以显著增加企业的效益。由于当今科技的高速发展，特别是计算机网络技术的广泛应用，给企业的物流职能的改进提供了强有力的技术支持。在顾客需求多样化和个性化、理性化趋势明显的</w:t>
      </w:r>
      <w:r w:rsidRPr="00F47AC5">
        <w:rPr>
          <w:rFonts w:ascii="宋体" w:hAnsi="宋体" w:hint="eastAsia"/>
          <w:sz w:val="24"/>
        </w:rPr>
        <w:t>情况下</w:t>
      </w:r>
      <w:r w:rsidRPr="00F47AC5">
        <w:rPr>
          <w:rFonts w:ascii="宋体" w:hAnsi="宋体"/>
          <w:sz w:val="24"/>
        </w:rPr>
        <w:t>，</w:t>
      </w:r>
      <w:r w:rsidRPr="00F47AC5">
        <w:rPr>
          <w:rFonts w:ascii="宋体" w:hAnsi="宋体" w:hint="eastAsia"/>
          <w:sz w:val="24"/>
        </w:rPr>
        <w:t>毫无疑问，物流成本已经成为企业应对市场竞争和维护客户关系的重要的战略决策资源，</w:t>
      </w:r>
      <w:r w:rsidRPr="00F47AC5">
        <w:rPr>
          <w:rFonts w:ascii="宋体" w:hAnsi="宋体"/>
          <w:sz w:val="24"/>
        </w:rPr>
        <w:t>改进企业的物流职能，降低其物流成本，要比改进企业的销售职能，提高销售收入要容易得多。</w:t>
      </w:r>
    </w:p>
    <w:p w:rsidR="008471C7" w:rsidRPr="00F47AC5" w:rsidRDefault="008471C7" w:rsidP="00F47AC5">
      <w:pPr>
        <w:spacing w:line="400" w:lineRule="exact"/>
        <w:ind w:firstLineChars="200" w:firstLine="480"/>
        <w:rPr>
          <w:rFonts w:ascii="宋体" w:hAnsi="宋体" w:hint="eastAsia"/>
          <w:sz w:val="24"/>
        </w:rPr>
      </w:pPr>
      <w:bookmarkStart w:id="19" w:name="_Toc195067262"/>
      <w:r w:rsidRPr="00F47AC5">
        <w:rPr>
          <w:rFonts w:ascii="宋体" w:hAnsi="宋体" w:hint="eastAsia"/>
          <w:sz w:val="24"/>
        </w:rPr>
        <w:t>1.2</w:t>
      </w:r>
      <w:r w:rsidR="0045558E">
        <w:rPr>
          <w:rFonts w:ascii="宋体" w:hAnsi="宋体" w:hint="eastAsia"/>
          <w:sz w:val="24"/>
        </w:rPr>
        <w:t xml:space="preserve"> </w:t>
      </w:r>
      <w:r w:rsidRPr="00F47AC5">
        <w:rPr>
          <w:rFonts w:ascii="宋体" w:hAnsi="宋体" w:hint="eastAsia"/>
          <w:sz w:val="24"/>
        </w:rPr>
        <w:t>研究目的</w:t>
      </w:r>
      <w:bookmarkEnd w:id="19"/>
    </w:p>
    <w:p w:rsidR="008471C7" w:rsidRPr="00F47AC5" w:rsidRDefault="008471C7" w:rsidP="00F47AC5">
      <w:pPr>
        <w:spacing w:line="400" w:lineRule="exact"/>
        <w:ind w:firstLineChars="200" w:firstLine="480"/>
        <w:rPr>
          <w:rFonts w:ascii="宋体" w:hAnsi="宋体" w:hint="eastAsia"/>
          <w:sz w:val="24"/>
        </w:rPr>
      </w:pPr>
      <w:r w:rsidRPr="00F47AC5">
        <w:rPr>
          <w:rFonts w:ascii="宋体" w:hAnsi="宋体" w:hint="eastAsia"/>
          <w:sz w:val="24"/>
        </w:rPr>
        <w:t>假定其他条件不变，某企业的利润率为</w:t>
      </w:r>
      <w:r w:rsidRPr="00F47AC5">
        <w:rPr>
          <w:rFonts w:ascii="宋体" w:hAnsi="宋体"/>
          <w:sz w:val="24"/>
        </w:rPr>
        <w:t>10%</w:t>
      </w:r>
      <w:r w:rsidRPr="00F47AC5">
        <w:rPr>
          <w:rFonts w:ascii="宋体" w:hAnsi="宋体" w:hint="eastAsia"/>
          <w:sz w:val="24"/>
        </w:rPr>
        <w:t>，要想依靠增加销售以获取</w:t>
      </w:r>
      <w:r w:rsidRPr="00F47AC5">
        <w:rPr>
          <w:rFonts w:ascii="宋体" w:hAnsi="宋体"/>
          <w:sz w:val="24"/>
        </w:rPr>
        <w:t>10</w:t>
      </w:r>
      <w:r w:rsidRPr="00F47AC5">
        <w:rPr>
          <w:rFonts w:ascii="宋体" w:hAnsi="宋体" w:hint="eastAsia"/>
          <w:sz w:val="24"/>
        </w:rPr>
        <w:t>万元的利润，则企业要增加</w:t>
      </w:r>
      <w:r w:rsidRPr="00F47AC5">
        <w:rPr>
          <w:rFonts w:ascii="宋体" w:hAnsi="宋体"/>
          <w:sz w:val="24"/>
        </w:rPr>
        <w:t>100</w:t>
      </w:r>
      <w:r w:rsidRPr="00F47AC5">
        <w:rPr>
          <w:rFonts w:ascii="宋体" w:hAnsi="宋体" w:hint="eastAsia"/>
          <w:sz w:val="24"/>
        </w:rPr>
        <w:t>万元的销售额。如果我们能通过采取切实有效的措施，将物流成本降低</w:t>
      </w:r>
      <w:r w:rsidRPr="00F47AC5">
        <w:rPr>
          <w:rFonts w:ascii="宋体" w:hAnsi="宋体"/>
          <w:sz w:val="24"/>
        </w:rPr>
        <w:t>10</w:t>
      </w:r>
      <w:r w:rsidRPr="00F47AC5">
        <w:rPr>
          <w:rFonts w:ascii="宋体" w:hAnsi="宋体" w:hint="eastAsia"/>
          <w:sz w:val="24"/>
        </w:rPr>
        <w:t>万元，则等同于间接增加了</w:t>
      </w:r>
      <w:r w:rsidRPr="00F47AC5">
        <w:rPr>
          <w:rFonts w:ascii="宋体" w:hAnsi="宋体"/>
          <w:sz w:val="24"/>
        </w:rPr>
        <w:t>100</w:t>
      </w:r>
      <w:r w:rsidRPr="00F47AC5">
        <w:rPr>
          <w:rFonts w:ascii="宋体" w:hAnsi="宋体" w:hint="eastAsia"/>
          <w:sz w:val="24"/>
        </w:rPr>
        <w:t>万元的销展和广泛应用，给企业的物流职能的改进提供了强有力的技术支持。</w:t>
      </w:r>
    </w:p>
    <w:p w:rsidR="00240E95" w:rsidRPr="00F47AC5" w:rsidRDefault="008471C7" w:rsidP="00F47AC5">
      <w:pPr>
        <w:spacing w:line="400" w:lineRule="exact"/>
        <w:ind w:firstLineChars="200" w:firstLine="480"/>
        <w:rPr>
          <w:rFonts w:ascii="宋体" w:hAnsi="宋体" w:hint="eastAsia"/>
          <w:sz w:val="24"/>
        </w:rPr>
      </w:pPr>
      <w:r w:rsidRPr="00F47AC5">
        <w:rPr>
          <w:rFonts w:ascii="宋体" w:hAnsi="宋体" w:hint="eastAsia"/>
          <w:sz w:val="24"/>
        </w:rPr>
        <w:t>因此，</w:t>
      </w:r>
      <w:r w:rsidR="00240E95" w:rsidRPr="00F47AC5">
        <w:rPr>
          <w:rFonts w:ascii="宋体" w:hAnsi="宋体"/>
          <w:sz w:val="24"/>
        </w:rPr>
        <w:t>企业要想适应不断变化的市场需要，提高其核心竞争力，必须适时、有效地整合</w:t>
      </w:r>
      <w:r w:rsidR="00240E95" w:rsidRPr="00F47AC5">
        <w:rPr>
          <w:rFonts w:ascii="宋体" w:hAnsi="宋体" w:hint="eastAsia"/>
          <w:sz w:val="24"/>
        </w:rPr>
        <w:t>企业</w:t>
      </w:r>
      <w:r w:rsidR="00240E95" w:rsidRPr="00F47AC5">
        <w:rPr>
          <w:rFonts w:ascii="宋体" w:hAnsi="宋体"/>
          <w:sz w:val="24"/>
        </w:rPr>
        <w:t>物流资源。本</w:t>
      </w:r>
      <w:r w:rsidR="00240E95" w:rsidRPr="00F47AC5">
        <w:rPr>
          <w:rFonts w:ascii="宋体" w:hAnsi="宋体" w:hint="eastAsia"/>
          <w:sz w:val="24"/>
        </w:rPr>
        <w:t>论</w:t>
      </w:r>
      <w:r w:rsidR="00240E95" w:rsidRPr="00F47AC5">
        <w:rPr>
          <w:rFonts w:ascii="宋体" w:hAnsi="宋体"/>
          <w:sz w:val="24"/>
        </w:rPr>
        <w:t>文从整合企业物流资源</w:t>
      </w:r>
      <w:r w:rsidR="00240E95" w:rsidRPr="00F47AC5">
        <w:rPr>
          <w:rFonts w:ascii="宋体" w:hAnsi="宋体" w:hint="eastAsia"/>
          <w:sz w:val="24"/>
        </w:rPr>
        <w:t>的</w:t>
      </w:r>
      <w:r w:rsidR="00240E95" w:rsidRPr="00F47AC5">
        <w:rPr>
          <w:rFonts w:ascii="宋体" w:hAnsi="宋体"/>
          <w:sz w:val="24"/>
        </w:rPr>
        <w:t>相关文献入手，对企业</w:t>
      </w:r>
      <w:r w:rsidR="00240E95" w:rsidRPr="00F47AC5">
        <w:rPr>
          <w:rFonts w:ascii="宋体" w:hAnsi="宋体"/>
          <w:sz w:val="24"/>
        </w:rPr>
        <w:lastRenderedPageBreak/>
        <w:t>物流资源整合的概念、实质、原则、问题进行较为系统的理论研究，进而提出再造企业物流流程的建议和对策。</w:t>
      </w:r>
      <w:r w:rsidR="005F569B" w:rsidRPr="00F47AC5">
        <w:rPr>
          <w:rFonts w:ascii="宋体" w:hAnsi="宋体"/>
          <w:sz w:val="24"/>
        </w:rPr>
        <w:t xml:space="preserve"> </w:t>
      </w:r>
    </w:p>
    <w:p w:rsidR="00240E95" w:rsidRPr="00F47AC5" w:rsidRDefault="00240E95" w:rsidP="00F47AC5">
      <w:pPr>
        <w:spacing w:line="400" w:lineRule="exact"/>
        <w:ind w:firstLineChars="200" w:firstLine="480"/>
        <w:rPr>
          <w:rFonts w:ascii="宋体" w:hAnsi="宋体" w:hint="eastAsia"/>
          <w:sz w:val="24"/>
        </w:rPr>
      </w:pPr>
      <w:bookmarkStart w:id="20" w:name="_Toc195067263"/>
      <w:r w:rsidRPr="00F47AC5">
        <w:rPr>
          <w:rFonts w:ascii="宋体" w:hAnsi="宋体" w:hint="eastAsia"/>
          <w:sz w:val="24"/>
        </w:rPr>
        <w:t>第二章</w:t>
      </w:r>
      <w:r w:rsidR="0045558E">
        <w:rPr>
          <w:rFonts w:ascii="宋体" w:hAnsi="宋体" w:hint="eastAsia"/>
          <w:sz w:val="24"/>
        </w:rPr>
        <w:t xml:space="preserve">  </w:t>
      </w:r>
      <w:r w:rsidRPr="00F47AC5">
        <w:rPr>
          <w:rFonts w:ascii="宋体" w:hAnsi="宋体" w:hint="eastAsia"/>
          <w:sz w:val="24"/>
        </w:rPr>
        <w:t>整合企业物流资源的概念和实质</w:t>
      </w:r>
      <w:bookmarkEnd w:id="20"/>
    </w:p>
    <w:p w:rsidR="00240E95" w:rsidRPr="00F47AC5" w:rsidRDefault="00240E95" w:rsidP="00F47AC5">
      <w:pPr>
        <w:spacing w:line="400" w:lineRule="exact"/>
        <w:ind w:firstLineChars="200" w:firstLine="480"/>
        <w:rPr>
          <w:rFonts w:ascii="宋体" w:hAnsi="宋体" w:hint="eastAsia"/>
          <w:sz w:val="24"/>
        </w:rPr>
      </w:pPr>
      <w:bookmarkStart w:id="21" w:name="_Toc195067264"/>
      <w:r w:rsidRPr="00F47AC5">
        <w:rPr>
          <w:rFonts w:ascii="宋体" w:hAnsi="宋体" w:hint="eastAsia"/>
          <w:sz w:val="24"/>
        </w:rPr>
        <w:t>2.1</w:t>
      </w:r>
      <w:r w:rsidR="0045558E">
        <w:rPr>
          <w:rFonts w:ascii="宋体" w:hAnsi="宋体" w:hint="eastAsia"/>
          <w:sz w:val="24"/>
        </w:rPr>
        <w:t xml:space="preserve"> </w:t>
      </w:r>
      <w:r w:rsidRPr="00F47AC5">
        <w:rPr>
          <w:rFonts w:ascii="宋体" w:hAnsi="宋体" w:hint="eastAsia"/>
          <w:sz w:val="24"/>
        </w:rPr>
        <w:t>整合物流资源研究的相关链接</w:t>
      </w:r>
      <w:bookmarkEnd w:id="21"/>
    </w:p>
    <w:p w:rsidR="00240E95" w:rsidRPr="00F47AC5" w:rsidRDefault="00240E95" w:rsidP="00F47AC5">
      <w:pPr>
        <w:spacing w:line="400" w:lineRule="exact"/>
        <w:ind w:firstLineChars="200" w:firstLine="480"/>
        <w:rPr>
          <w:rFonts w:ascii="宋体" w:hAnsi="宋体" w:hint="eastAsia"/>
          <w:sz w:val="24"/>
        </w:rPr>
      </w:pPr>
      <w:r w:rsidRPr="00F47AC5">
        <w:rPr>
          <w:rFonts w:ascii="宋体" w:hAnsi="宋体" w:hint="eastAsia"/>
          <w:sz w:val="24"/>
        </w:rPr>
        <w:t>整合物流资源是当今物流界值得考虑的问题，但是至今为止，人们对整合企业物流资源的理解各有千秋，所以没有一个相对比较确切的答案，从我所猎取的资料，我选择了几个比较有代表意义的观点：</w:t>
      </w:r>
    </w:p>
    <w:p w:rsidR="00240E95" w:rsidRPr="00F47AC5" w:rsidRDefault="00240E95" w:rsidP="00F47AC5">
      <w:pPr>
        <w:spacing w:line="400" w:lineRule="exact"/>
        <w:ind w:firstLineChars="200" w:firstLine="480"/>
        <w:rPr>
          <w:rFonts w:ascii="宋体" w:hAnsi="宋体" w:hint="eastAsia"/>
          <w:sz w:val="24"/>
        </w:rPr>
      </w:pPr>
      <w:r w:rsidRPr="00F47AC5">
        <w:rPr>
          <w:rFonts w:ascii="宋体" w:hAnsi="宋体"/>
          <w:sz w:val="24"/>
        </w:rPr>
        <w:t>中国审计出版社</w:t>
      </w:r>
      <w:r w:rsidRPr="00F47AC5">
        <w:rPr>
          <w:rFonts w:ascii="宋体" w:hAnsi="宋体" w:hint="eastAsia"/>
          <w:sz w:val="24"/>
        </w:rPr>
        <w:t>的《物流系统论》</w:t>
      </w:r>
      <w:r w:rsidRPr="00F47AC5">
        <w:rPr>
          <w:rFonts w:ascii="宋体" w:hAnsi="宋体"/>
          <w:sz w:val="24"/>
        </w:rPr>
        <w:t>指出物流要素集成化原理实质上就是整合物流资源原理。物流要素集成化是指通过一定的制度安排，对物流系统功能、资源、信息、网络要素及流动要素等进行一系列规划、管理和评价，通过要素之间的协调和配合使所有要素能够像一个整体在运作，从而实现物流系统要素之间大联系，达到物流整体优化的目的的过程。还指出物流要素集成是区别传统储运业与现代物流业的主要特征；系统分析了要素集成的动机、机制和结果；指出物流系统内部结构的原理有：物流要素集成化原理、物流系统网络化原理和接口无缝化原理等。</w:t>
      </w:r>
    </w:p>
    <w:p w:rsidR="00240E95" w:rsidRPr="00F47AC5" w:rsidRDefault="00240E95" w:rsidP="00F47AC5">
      <w:pPr>
        <w:spacing w:line="400" w:lineRule="exact"/>
        <w:ind w:firstLineChars="200" w:firstLine="480"/>
        <w:rPr>
          <w:rFonts w:ascii="宋体" w:hAnsi="宋体" w:hint="eastAsia"/>
          <w:sz w:val="24"/>
        </w:rPr>
      </w:pPr>
      <w:r w:rsidRPr="00F47AC5">
        <w:rPr>
          <w:rFonts w:ascii="宋体" w:hAnsi="宋体"/>
          <w:sz w:val="24"/>
        </w:rPr>
        <w:t>中国物流与采购</w:t>
      </w:r>
      <w:r w:rsidRPr="00F47AC5">
        <w:rPr>
          <w:rFonts w:ascii="宋体" w:hAnsi="宋体" w:hint="eastAsia"/>
          <w:sz w:val="24"/>
        </w:rPr>
        <w:t>联合协会出版社的《</w:t>
      </w:r>
      <w:r w:rsidRPr="00F47AC5">
        <w:rPr>
          <w:rFonts w:ascii="宋体" w:hAnsi="宋体"/>
          <w:sz w:val="24"/>
        </w:rPr>
        <w:t>论物流企业的资源整合》中将物流资源整合从战略思维层面和战术选择层面对物流整合的涵义和物流整合的内容，进行了较为详细的论述，其文认为物流整合内容包括客户资源、能力资源和信息资源的整合。</w:t>
      </w:r>
    </w:p>
    <w:p w:rsidR="00240E95" w:rsidRPr="00F47AC5" w:rsidRDefault="00240E95" w:rsidP="00F47AC5">
      <w:pPr>
        <w:spacing w:line="400" w:lineRule="exact"/>
        <w:ind w:firstLineChars="200" w:firstLine="480"/>
        <w:rPr>
          <w:rFonts w:ascii="宋体" w:hAnsi="宋体" w:hint="eastAsia"/>
          <w:sz w:val="24"/>
        </w:rPr>
      </w:pPr>
      <w:r w:rsidRPr="00F47AC5">
        <w:rPr>
          <w:rFonts w:ascii="宋体" w:hAnsi="宋体" w:hint="eastAsia"/>
          <w:sz w:val="24"/>
        </w:rPr>
        <w:t>商业现代化出版社的</w:t>
      </w:r>
      <w:r w:rsidRPr="00F47AC5">
        <w:rPr>
          <w:rFonts w:ascii="宋体" w:hAnsi="宋体"/>
          <w:sz w:val="24"/>
        </w:rPr>
        <w:t xml:space="preserve">《试论现代物流的整合效应》中从大物流的观点出发，认为物流整合力是物流企业对市场发展所具有的适应力、协调力和综合力的总和。物流整合力=物流设施+营销能力。 </w:t>
      </w:r>
    </w:p>
    <w:p w:rsidR="00240E95" w:rsidRPr="00F47AC5" w:rsidRDefault="00240E95" w:rsidP="00F47AC5">
      <w:pPr>
        <w:spacing w:line="400" w:lineRule="exact"/>
        <w:ind w:firstLineChars="200" w:firstLine="480"/>
        <w:rPr>
          <w:rFonts w:ascii="宋体" w:hAnsi="宋体" w:hint="eastAsia"/>
          <w:sz w:val="24"/>
        </w:rPr>
      </w:pPr>
      <w:r w:rsidRPr="00F47AC5">
        <w:rPr>
          <w:rFonts w:ascii="宋体" w:hAnsi="宋体" w:hint="eastAsia"/>
          <w:sz w:val="24"/>
        </w:rPr>
        <w:t>中国流通经济出版社的《</w:t>
      </w:r>
      <w:r w:rsidRPr="00F47AC5">
        <w:rPr>
          <w:rFonts w:ascii="宋体" w:hAnsi="宋体"/>
          <w:sz w:val="24"/>
        </w:rPr>
        <w:t>信息整合的第三方物流</w:t>
      </w:r>
      <w:r w:rsidRPr="00F47AC5">
        <w:rPr>
          <w:rFonts w:ascii="宋体" w:hAnsi="宋体" w:hint="eastAsia"/>
          <w:sz w:val="24"/>
        </w:rPr>
        <w:t>》中</w:t>
      </w:r>
      <w:r w:rsidRPr="00F47AC5">
        <w:rPr>
          <w:rFonts w:ascii="宋体" w:hAnsi="宋体"/>
          <w:sz w:val="24"/>
        </w:rPr>
        <w:t>分析了企业物流的作用和制约因素之后，从多个方面分析了我国企业集团现行的分散物流模式的弊端，并在此基础提出了企业集团组织一体化整合和信息整合的第三方物流改革目标模式。</w:t>
      </w:r>
    </w:p>
    <w:p w:rsidR="00240E95" w:rsidRPr="00F47AC5" w:rsidRDefault="00240E95" w:rsidP="00F47AC5">
      <w:pPr>
        <w:spacing w:line="400" w:lineRule="exact"/>
        <w:ind w:firstLineChars="200" w:firstLine="480"/>
        <w:rPr>
          <w:rFonts w:ascii="宋体" w:hAnsi="宋体" w:hint="eastAsia"/>
          <w:sz w:val="24"/>
        </w:rPr>
      </w:pPr>
      <w:r w:rsidRPr="00F47AC5">
        <w:rPr>
          <w:rFonts w:ascii="宋体" w:hAnsi="宋体"/>
          <w:sz w:val="24"/>
        </w:rPr>
        <w:t>唐纳德.丁.鲍尔所克斯等人在其著作《物流管理——供应链过程一体化》提出的整合理论。强调了对物流位置结构、仓库位置类型、运输节拍、库存节约、物流战略的制定方向。</w:t>
      </w:r>
    </w:p>
    <w:p w:rsidR="00240E95" w:rsidRPr="00F47AC5" w:rsidRDefault="00240E95" w:rsidP="00F47AC5">
      <w:pPr>
        <w:spacing w:line="400" w:lineRule="exact"/>
        <w:ind w:firstLineChars="200" w:firstLine="480"/>
        <w:rPr>
          <w:rFonts w:ascii="宋体" w:hAnsi="宋体" w:hint="eastAsia"/>
          <w:sz w:val="24"/>
        </w:rPr>
      </w:pPr>
      <w:bookmarkStart w:id="22" w:name="_Toc195067265"/>
      <w:r w:rsidRPr="00F47AC5">
        <w:rPr>
          <w:rFonts w:ascii="宋体" w:hAnsi="宋体" w:hint="eastAsia"/>
          <w:sz w:val="24"/>
        </w:rPr>
        <w:t>2.2整合</w:t>
      </w:r>
      <w:r w:rsidR="00CF55DB" w:rsidRPr="00F47AC5">
        <w:rPr>
          <w:rFonts w:ascii="宋体" w:hAnsi="宋体" w:hint="eastAsia"/>
          <w:sz w:val="24"/>
        </w:rPr>
        <w:t>企业物流资源</w:t>
      </w:r>
      <w:r w:rsidRPr="00F47AC5">
        <w:rPr>
          <w:rFonts w:ascii="宋体" w:hAnsi="宋体" w:hint="eastAsia"/>
          <w:sz w:val="24"/>
        </w:rPr>
        <w:t>的概念和实质</w:t>
      </w:r>
      <w:bookmarkEnd w:id="22"/>
    </w:p>
    <w:p w:rsidR="00240E95" w:rsidRPr="00F47AC5" w:rsidRDefault="00240E95" w:rsidP="00F47AC5">
      <w:pPr>
        <w:spacing w:line="400" w:lineRule="exact"/>
        <w:ind w:firstLineChars="200" w:firstLine="480"/>
        <w:rPr>
          <w:rFonts w:ascii="宋体" w:hAnsi="宋体" w:hint="eastAsia"/>
          <w:sz w:val="24"/>
        </w:rPr>
      </w:pPr>
      <w:r w:rsidRPr="00F47AC5">
        <w:rPr>
          <w:rFonts w:ascii="宋体" w:hAnsi="宋体"/>
          <w:sz w:val="24"/>
        </w:rPr>
        <w:t>上述各种整合企业资源的</w:t>
      </w:r>
      <w:r w:rsidRPr="00F47AC5">
        <w:rPr>
          <w:rFonts w:ascii="宋体" w:hAnsi="宋体" w:hint="eastAsia"/>
          <w:sz w:val="24"/>
        </w:rPr>
        <w:t>观点</w:t>
      </w:r>
      <w:r w:rsidRPr="00F47AC5">
        <w:rPr>
          <w:rFonts w:ascii="宋体" w:hAnsi="宋体"/>
          <w:sz w:val="24"/>
        </w:rPr>
        <w:t>，</w:t>
      </w:r>
      <w:r w:rsidRPr="00F47AC5">
        <w:rPr>
          <w:rFonts w:ascii="宋体" w:hAnsi="宋体" w:hint="eastAsia"/>
          <w:sz w:val="24"/>
        </w:rPr>
        <w:t>其实</w:t>
      </w:r>
      <w:r w:rsidRPr="00F47AC5">
        <w:rPr>
          <w:rFonts w:ascii="宋体" w:hAnsi="宋体"/>
          <w:sz w:val="24"/>
        </w:rPr>
        <w:t>角度各不相同，有些从技术的角度进行研究，有些则从管理运作的角度去研究；有些从企业的角度进行研究，有些则从社会的角度进行研究。应该说，这些研究还是</w:t>
      </w:r>
      <w:r w:rsidRPr="00F47AC5">
        <w:rPr>
          <w:rFonts w:ascii="宋体" w:hAnsi="宋体" w:hint="eastAsia"/>
          <w:sz w:val="24"/>
        </w:rPr>
        <w:t>让</w:t>
      </w:r>
      <w:r w:rsidRPr="00F47AC5">
        <w:rPr>
          <w:rFonts w:ascii="宋体" w:hAnsi="宋体"/>
          <w:sz w:val="24"/>
        </w:rPr>
        <w:t>人</w:t>
      </w:r>
      <w:r w:rsidRPr="00F47AC5">
        <w:rPr>
          <w:rFonts w:ascii="宋体" w:hAnsi="宋体" w:hint="eastAsia"/>
          <w:sz w:val="24"/>
        </w:rPr>
        <w:t>值得参考</w:t>
      </w:r>
      <w:r w:rsidRPr="00F47AC5">
        <w:rPr>
          <w:rFonts w:ascii="宋体" w:hAnsi="宋体"/>
          <w:sz w:val="24"/>
        </w:rPr>
        <w:t>的，但也存在一定的局限性：一是</w:t>
      </w:r>
      <w:r w:rsidRPr="00F47AC5">
        <w:rPr>
          <w:rFonts w:ascii="宋体" w:hAnsi="宋体" w:hint="eastAsia"/>
          <w:sz w:val="24"/>
        </w:rPr>
        <w:t>，</w:t>
      </w:r>
      <w:r w:rsidRPr="00F47AC5">
        <w:rPr>
          <w:rFonts w:ascii="宋体" w:hAnsi="宋体"/>
          <w:sz w:val="24"/>
        </w:rPr>
        <w:t>整合各种资源的研究基本上都集中在具体的整合内容和方法上；</w:t>
      </w:r>
      <w:r w:rsidRPr="00F47AC5">
        <w:rPr>
          <w:rFonts w:ascii="宋体" w:hAnsi="宋体"/>
          <w:sz w:val="24"/>
        </w:rPr>
        <w:lastRenderedPageBreak/>
        <w:t>二是，对整合企业物流资源的前提</w:t>
      </w:r>
      <w:r w:rsidRPr="00F47AC5">
        <w:rPr>
          <w:rFonts w:ascii="宋体" w:hAnsi="宋体" w:hint="eastAsia"/>
          <w:sz w:val="24"/>
        </w:rPr>
        <w:t>，即</w:t>
      </w:r>
      <w:r w:rsidRPr="00F47AC5">
        <w:rPr>
          <w:rFonts w:ascii="宋体" w:hAnsi="宋体"/>
          <w:sz w:val="24"/>
        </w:rPr>
        <w:t>制度资源研究比较缺乏；三是，对企业物流资源整合本质研究的缺乏，没有围绕提高企业核心竞争力的物流资源整合而作出一个系统的研究。应该指出，整合企业物流资源不仅仅是对企业和社会原有的物流资源进行重新的优化配置，更重要的是为了使企业的运作形态发生根本性的转变，使企业由以职能为中心的传统运作形态向以优化资源配置为中心的现代企业运作形态的转变。实现企业经营管理运作的根本性变革。在当今经济社会中，整合企业物流资源，不论从何种角度看，都不能忘记关键的一点：即整合企业物流资源应有合理的制度安排作为其前提，并有现代的科学技术，特别是计算机网络技术作为其强有力的支撑。只有这样，企业才能将其有限的物流资源和分散的社会物流资源进行无缝化对接，真正形成以企业核心竞争力为主要目标的物流资源的动态运作。为此，</w:t>
      </w:r>
      <w:r w:rsidRPr="00F47AC5">
        <w:rPr>
          <w:rFonts w:ascii="宋体" w:hAnsi="宋体" w:hint="eastAsia"/>
          <w:sz w:val="24"/>
        </w:rPr>
        <w:t>可以</w:t>
      </w:r>
      <w:r w:rsidRPr="00F47AC5">
        <w:rPr>
          <w:rFonts w:ascii="宋体" w:hAnsi="宋体"/>
          <w:sz w:val="24"/>
        </w:rPr>
        <w:t>将整合企业物流资源的定义为：为适应不断变化的市场环境的需要，在科学合理的制度安排下，借助现代科技特别是计算机网络技术的力量，以培养企业核心竞争力为主要目标，将企业有限的物流资源与社会分散的物流资源进行无缝化对接而进行的一种动态管理运作。这也是</w:t>
      </w:r>
      <w:r w:rsidRPr="00F47AC5">
        <w:rPr>
          <w:rFonts w:ascii="宋体" w:hAnsi="宋体" w:hint="eastAsia"/>
          <w:sz w:val="24"/>
        </w:rPr>
        <w:t>我</w:t>
      </w:r>
      <w:r w:rsidRPr="00F47AC5">
        <w:rPr>
          <w:rFonts w:ascii="宋体" w:hAnsi="宋体"/>
          <w:sz w:val="24"/>
        </w:rPr>
        <w:t>将整合企业物流资源置于背景下研究的原因。这一定义虽然有些长，但其能较为全面说明当前和今后企业物流资源整合的主题和趋势。</w:t>
      </w:r>
    </w:p>
    <w:p w:rsidR="00240E95" w:rsidRPr="00F47AC5" w:rsidRDefault="00240E95" w:rsidP="00F47AC5">
      <w:pPr>
        <w:spacing w:line="400" w:lineRule="exact"/>
        <w:ind w:firstLineChars="200" w:firstLine="480"/>
        <w:rPr>
          <w:rFonts w:ascii="宋体" w:hAnsi="宋体" w:hint="eastAsia"/>
          <w:sz w:val="24"/>
        </w:rPr>
      </w:pPr>
      <w:bookmarkStart w:id="23" w:name="_Toc195067266"/>
      <w:r w:rsidRPr="00F47AC5">
        <w:rPr>
          <w:rFonts w:ascii="宋体" w:hAnsi="宋体" w:hint="eastAsia"/>
          <w:sz w:val="24"/>
        </w:rPr>
        <w:t>2.</w:t>
      </w:r>
      <w:r w:rsidR="00376E3B" w:rsidRPr="00F47AC5">
        <w:rPr>
          <w:rFonts w:ascii="宋体" w:hAnsi="宋体" w:hint="eastAsia"/>
          <w:sz w:val="24"/>
        </w:rPr>
        <w:t>3</w:t>
      </w:r>
      <w:r w:rsidR="0045558E">
        <w:rPr>
          <w:rFonts w:ascii="宋体" w:hAnsi="宋体" w:hint="eastAsia"/>
          <w:sz w:val="24"/>
        </w:rPr>
        <w:t xml:space="preserve"> </w:t>
      </w:r>
      <w:r w:rsidRPr="00F47AC5">
        <w:rPr>
          <w:rFonts w:ascii="宋体" w:hAnsi="宋体" w:hint="eastAsia"/>
          <w:sz w:val="24"/>
        </w:rPr>
        <w:t>整合企业物流资源的本质特征</w:t>
      </w:r>
      <w:bookmarkEnd w:id="23"/>
    </w:p>
    <w:p w:rsidR="00240E95" w:rsidRPr="00F47AC5" w:rsidRDefault="00240E95" w:rsidP="00F47AC5">
      <w:pPr>
        <w:spacing w:line="400" w:lineRule="exact"/>
        <w:ind w:firstLineChars="200" w:firstLine="480"/>
        <w:rPr>
          <w:rFonts w:ascii="宋体" w:hAnsi="宋体" w:hint="eastAsia"/>
          <w:sz w:val="24"/>
        </w:rPr>
      </w:pPr>
      <w:r w:rsidRPr="00F47AC5">
        <w:rPr>
          <w:rFonts w:ascii="宋体" w:hAnsi="宋体"/>
          <w:sz w:val="24"/>
        </w:rPr>
        <w:t>“在科学合理的制度安排下，借助科学技术特别是计算机网络技术的力量 ”说明整合企业物流资源运作的制度基础和知识技能基础。 </w:t>
      </w:r>
    </w:p>
    <w:p w:rsidR="00240E95" w:rsidRPr="00F47AC5" w:rsidRDefault="00240E95" w:rsidP="00F47AC5">
      <w:pPr>
        <w:spacing w:line="400" w:lineRule="exact"/>
        <w:ind w:firstLineChars="200" w:firstLine="480"/>
        <w:rPr>
          <w:rFonts w:ascii="宋体" w:hAnsi="宋体" w:hint="eastAsia"/>
          <w:sz w:val="24"/>
        </w:rPr>
      </w:pPr>
      <w:r w:rsidRPr="00F47AC5">
        <w:rPr>
          <w:rFonts w:ascii="宋体" w:hAnsi="宋体"/>
          <w:sz w:val="24"/>
        </w:rPr>
        <w:t>“以培养企业核心竞争力为主要目标 ”说明在新经济条件下，只有正确识别和把握 企业的核心竞争能力，才能使整合企业的物流资源更加有效。</w:t>
      </w:r>
    </w:p>
    <w:p w:rsidR="00F47AC5" w:rsidRDefault="00240E95" w:rsidP="00F47AC5">
      <w:pPr>
        <w:spacing w:line="400" w:lineRule="exact"/>
        <w:ind w:firstLineChars="200" w:firstLine="480"/>
        <w:rPr>
          <w:rFonts w:ascii="宋体" w:hAnsi="宋体" w:hint="eastAsia"/>
          <w:sz w:val="24"/>
        </w:rPr>
      </w:pPr>
      <w:r w:rsidRPr="00F47AC5">
        <w:rPr>
          <w:rFonts w:ascii="宋体" w:hAnsi="宋体"/>
          <w:sz w:val="24"/>
        </w:rPr>
        <w:t>所谓“动态管理运作”说明整合企业物流资源运作的非静态特征。因为企业所面临的市场环境总是处于不断的变化之中。不同时期，企业所面临的社会、政治、经济和科学、文化等环境都会有所不同，企业内部环境也会因此引起变化。环境变了，整合企业物流资源也将发生变化。因此，只有以动态的观点对待整合企业的物流资源，才能使企业内部的物流资源与外界物流资源保持一种动态的相互适应性，才能响应顾客的快速需求反应，保持企业在不断变化的市场环境中立于不败之地。</w:t>
      </w:r>
    </w:p>
    <w:p w:rsidR="00240E95" w:rsidRPr="00F47AC5" w:rsidRDefault="00240E95" w:rsidP="00F47AC5">
      <w:pPr>
        <w:spacing w:line="400" w:lineRule="exact"/>
        <w:ind w:firstLineChars="200" w:firstLine="480"/>
        <w:rPr>
          <w:rFonts w:ascii="宋体" w:hAnsi="宋体" w:hint="eastAsia"/>
          <w:sz w:val="24"/>
        </w:rPr>
      </w:pPr>
      <w:r w:rsidRPr="00F47AC5">
        <w:rPr>
          <w:rFonts w:ascii="宋体" w:hAnsi="宋体"/>
          <w:sz w:val="24"/>
        </w:rPr>
        <w:t>综上所述，整合企业物流资源其实质就是再造企业</w:t>
      </w:r>
      <w:r w:rsidRPr="00F47AC5">
        <w:rPr>
          <w:rFonts w:ascii="宋体" w:hAnsi="宋体" w:hint="eastAsia"/>
          <w:sz w:val="24"/>
        </w:rPr>
        <w:t>的</w:t>
      </w:r>
      <w:r w:rsidRPr="00F47AC5">
        <w:rPr>
          <w:rFonts w:ascii="宋体" w:hAnsi="宋体"/>
          <w:sz w:val="24"/>
        </w:rPr>
        <w:t>物流流程</w:t>
      </w:r>
      <w:r w:rsidRPr="00F47AC5">
        <w:rPr>
          <w:rFonts w:ascii="宋体" w:hAnsi="宋体" w:hint="eastAsia"/>
          <w:sz w:val="24"/>
        </w:rPr>
        <w:t>，</w:t>
      </w:r>
      <w:r w:rsidRPr="00F47AC5">
        <w:rPr>
          <w:rFonts w:ascii="宋体" w:hAnsi="宋体"/>
          <w:sz w:val="24"/>
        </w:rPr>
        <w:t>是企业一种全面彻底的管理变革。 实现传统以职能为中心的管理运作向现代以资源优化配置为中心的管理运作的转变。</w:t>
      </w:r>
    </w:p>
    <w:p w:rsidR="00240E95" w:rsidRPr="00F47AC5" w:rsidRDefault="00240E95" w:rsidP="00F47AC5">
      <w:pPr>
        <w:spacing w:line="400" w:lineRule="exact"/>
        <w:ind w:firstLineChars="200" w:firstLine="480"/>
        <w:rPr>
          <w:rFonts w:ascii="宋体" w:hAnsi="宋体" w:hint="eastAsia"/>
          <w:sz w:val="24"/>
        </w:rPr>
      </w:pPr>
      <w:bookmarkStart w:id="24" w:name="_Toc195067267"/>
      <w:r w:rsidRPr="00F47AC5">
        <w:rPr>
          <w:rFonts w:ascii="宋体" w:hAnsi="宋体" w:hint="eastAsia"/>
          <w:sz w:val="24"/>
        </w:rPr>
        <w:t>第三章</w:t>
      </w:r>
      <w:r w:rsidR="0045558E">
        <w:rPr>
          <w:rFonts w:ascii="宋体" w:hAnsi="宋体" w:hint="eastAsia"/>
          <w:sz w:val="24"/>
        </w:rPr>
        <w:t xml:space="preserve">  </w:t>
      </w:r>
      <w:r w:rsidRPr="00F47AC5">
        <w:rPr>
          <w:rFonts w:ascii="宋体" w:hAnsi="宋体" w:hint="eastAsia"/>
          <w:sz w:val="24"/>
        </w:rPr>
        <w:t>整合企业物流资源的原则和主要问题</w:t>
      </w:r>
      <w:bookmarkEnd w:id="24"/>
    </w:p>
    <w:p w:rsidR="00240E95" w:rsidRPr="00F47AC5" w:rsidRDefault="00240E95" w:rsidP="00F47AC5">
      <w:pPr>
        <w:spacing w:line="400" w:lineRule="exact"/>
        <w:ind w:firstLineChars="200" w:firstLine="480"/>
        <w:rPr>
          <w:rFonts w:ascii="宋体" w:hAnsi="宋体" w:hint="eastAsia"/>
          <w:sz w:val="24"/>
        </w:rPr>
      </w:pPr>
      <w:bookmarkStart w:id="25" w:name="_Toc195067268"/>
      <w:r w:rsidRPr="00F47AC5">
        <w:rPr>
          <w:rFonts w:ascii="宋体" w:hAnsi="宋体" w:hint="eastAsia"/>
          <w:sz w:val="24"/>
        </w:rPr>
        <w:t>3.1</w:t>
      </w:r>
      <w:r w:rsidR="0045558E">
        <w:rPr>
          <w:rFonts w:ascii="宋体" w:hAnsi="宋体" w:hint="eastAsia"/>
          <w:sz w:val="24"/>
        </w:rPr>
        <w:t xml:space="preserve"> </w:t>
      </w:r>
      <w:r w:rsidRPr="00F47AC5">
        <w:rPr>
          <w:rFonts w:ascii="宋体" w:hAnsi="宋体" w:hint="eastAsia"/>
          <w:sz w:val="24"/>
        </w:rPr>
        <w:t>整合企业物流资源的原则</w:t>
      </w:r>
      <w:bookmarkEnd w:id="25"/>
    </w:p>
    <w:p w:rsidR="00240E95" w:rsidRPr="00F47AC5" w:rsidRDefault="00240E95" w:rsidP="00F47AC5">
      <w:pPr>
        <w:spacing w:line="400" w:lineRule="exact"/>
        <w:ind w:firstLineChars="200" w:firstLine="480"/>
        <w:rPr>
          <w:rFonts w:ascii="宋体" w:hAnsi="宋体" w:hint="eastAsia"/>
          <w:sz w:val="24"/>
        </w:rPr>
      </w:pPr>
      <w:r w:rsidRPr="00F47AC5">
        <w:rPr>
          <w:rFonts w:ascii="宋体" w:hAnsi="宋体"/>
          <w:sz w:val="24"/>
        </w:rPr>
        <w:t>为适应不断变化的市场环境的需要</w:t>
      </w:r>
      <w:r w:rsidRPr="00F47AC5">
        <w:rPr>
          <w:rFonts w:ascii="宋体" w:hAnsi="宋体" w:hint="eastAsia"/>
          <w:sz w:val="24"/>
        </w:rPr>
        <w:t>，只有</w:t>
      </w:r>
      <w:r w:rsidRPr="00F47AC5">
        <w:rPr>
          <w:rFonts w:ascii="宋体" w:hAnsi="宋体"/>
          <w:sz w:val="24"/>
        </w:rPr>
        <w:t>在科学合理的制度安排下，借助现</w:t>
      </w:r>
      <w:r w:rsidRPr="00F47AC5">
        <w:rPr>
          <w:rFonts w:ascii="宋体" w:hAnsi="宋体"/>
          <w:sz w:val="24"/>
        </w:rPr>
        <w:lastRenderedPageBreak/>
        <w:t>代科技特别是计算机网络技术的力量，</w:t>
      </w:r>
      <w:r w:rsidRPr="00F47AC5">
        <w:rPr>
          <w:rFonts w:ascii="宋体" w:hAnsi="宋体" w:hint="eastAsia"/>
          <w:sz w:val="24"/>
        </w:rPr>
        <w:t>并遵循比较合理的原则，才能更加有效地解决当前整合企业物流资源所面临的主要问题，有针对性的对物流资源进行整合。</w:t>
      </w:r>
    </w:p>
    <w:p w:rsidR="00F06108" w:rsidRPr="00F47AC5" w:rsidRDefault="00F47AC5" w:rsidP="00F47AC5">
      <w:pPr>
        <w:spacing w:line="400" w:lineRule="exact"/>
        <w:ind w:firstLineChars="200" w:firstLine="480"/>
        <w:rPr>
          <w:rFonts w:ascii="宋体" w:hAnsi="宋体" w:hint="eastAsia"/>
          <w:sz w:val="24"/>
        </w:rPr>
      </w:pPr>
      <w:bookmarkStart w:id="26" w:name="_Toc195067269"/>
      <w:r>
        <w:rPr>
          <w:rFonts w:ascii="宋体" w:hAnsi="宋体" w:hint="eastAsia"/>
          <w:sz w:val="24"/>
        </w:rPr>
        <w:t>1</w:t>
      </w:r>
      <w:r w:rsidR="0045558E">
        <w:rPr>
          <w:rFonts w:ascii="宋体" w:hAnsi="宋体" w:hint="eastAsia"/>
          <w:sz w:val="24"/>
        </w:rPr>
        <w:t>．</w:t>
      </w:r>
      <w:r w:rsidR="00240E95" w:rsidRPr="00F47AC5">
        <w:rPr>
          <w:rFonts w:ascii="宋体" w:hAnsi="宋体" w:hint="eastAsia"/>
          <w:sz w:val="24"/>
        </w:rPr>
        <w:t>知识管理原则</w:t>
      </w:r>
      <w:bookmarkEnd w:id="26"/>
      <w:r w:rsidR="00F06108" w:rsidRPr="00F47AC5">
        <w:rPr>
          <w:rFonts w:ascii="宋体" w:hAnsi="宋体"/>
          <w:sz w:val="24"/>
        </w:rPr>
        <w:t xml:space="preserve"> </w:t>
      </w:r>
      <w:r w:rsidR="00240E95" w:rsidRPr="00F47AC5">
        <w:rPr>
          <w:rFonts w:ascii="宋体" w:hAnsi="宋体"/>
          <w:sz w:val="24"/>
        </w:rPr>
        <w:t> </w:t>
      </w:r>
    </w:p>
    <w:p w:rsidR="00240E95" w:rsidRPr="00F47AC5" w:rsidRDefault="00240E95" w:rsidP="00F47AC5">
      <w:pPr>
        <w:spacing w:line="400" w:lineRule="exact"/>
        <w:ind w:firstLineChars="200" w:firstLine="480"/>
        <w:rPr>
          <w:rFonts w:ascii="宋体" w:hAnsi="宋体" w:hint="eastAsia"/>
          <w:sz w:val="24"/>
        </w:rPr>
      </w:pPr>
      <w:r w:rsidRPr="00F47AC5">
        <w:rPr>
          <w:rFonts w:ascii="宋体" w:hAnsi="宋体"/>
          <w:sz w:val="24"/>
        </w:rPr>
        <w:t>整合企业物流资源的知识管理原则，要求企业必须提高物流知识管理能力。这是整合企业物流资源能否成功的关键。关于这一点，也是知识经济、网络经济、信息经济对现代企业的要求之一。随着时代的发展，以波特的竞争理论为代表的，认为企业的竞争优势来源与行业结构和市场机会的传统管理理论，逐渐暴露出其不足。实践证明，同一行业的企业往往面临同样的市场机会，但其赢利能力却相差甚远，而且这种差距还有变大的趋势。为了解释这些问题，对传统理论进行休整产生了资源管理学派。资源学派认为，企业的竞争优势来源于企业拥有或能够支配的资源。如土地、设备、资本和人力资源等。不同企业因其占有不同规模资源，组合不同而产生不同的经营规模和效益，这从一定的程度上弥补了传统竞争战略理论的不足。但</w:t>
      </w:r>
      <w:r w:rsidRPr="00F47AC5">
        <w:rPr>
          <w:rFonts w:ascii="宋体" w:hAnsi="宋体" w:hint="eastAsia"/>
          <w:sz w:val="24"/>
        </w:rPr>
        <w:t>是</w:t>
      </w:r>
      <w:r w:rsidRPr="00F47AC5">
        <w:rPr>
          <w:rFonts w:ascii="宋体" w:hAnsi="宋体"/>
          <w:sz w:val="24"/>
        </w:rPr>
        <w:t>，随着市场经济趋于完善，企业原有的各种资源都可以借助资金，通过交换</w:t>
      </w:r>
      <w:r w:rsidRPr="00F47AC5">
        <w:rPr>
          <w:rFonts w:ascii="宋体" w:hAnsi="宋体" w:hint="eastAsia"/>
          <w:sz w:val="24"/>
        </w:rPr>
        <w:t>，</w:t>
      </w:r>
      <w:r w:rsidRPr="00F47AC5">
        <w:rPr>
          <w:rFonts w:ascii="宋体" w:hAnsi="宋体"/>
          <w:sz w:val="24"/>
        </w:rPr>
        <w:t xml:space="preserve">从市场获取。由此可见，企业的竞争优势与企业具有普遍意义的资源之间并不存在必然的因果关系。在实践中，我们也可以看到，一些企业较之其他企业有较大规模的各种资源，但其经营状况却始终不甚理想，有些甚至倒闭破产。透过资源这个表面现象，追根溯源，我们不难发现，企业的竞争优势，实质上根源于企业所拥有的知识。在当今的市场经济中，一方面，由于顾客或消费者知识素质的提高，收入水平的增加以及其选择范围的扩大，其主要消费将越来越多转向知识含量高的产品或服务，而且要求和期望也随之变得越来越高。新的需求特点导致了产品或务的经济寿命周期越来越短，产品或服务更新换代的速度越来越快。企业面临前所未有的产品或服务的压力。另一方面，从技术的角度看，技术进步的日新月异与其在世界范围内的迅速扩散，使企业进入新的市场更加容易。此外，各个国家不断降低其关税和世界范围内取消市场管制的趋势，为企业市场的全球化提供了可能。企业面对的市场不在是以往受一定保护的区域性市场，而是全球市场。企业面临的竞争压力和开拓市场的难度也空前的加大。在如此激烈的市场竞争中，企业要想获取竞争的优势，只有靠不断的创新，而创新的源泉主要不是实物资产，也不是金融资产的物质资源。而是企业拥有的知识及其对知识管理的能力。我们可以说，整合企业资源的是企业知识存量的函数，企业的知识存量越大，则整合企业资源的供给成本就越小。 </w:t>
      </w:r>
    </w:p>
    <w:p w:rsidR="00240E95" w:rsidRPr="00F47AC5" w:rsidRDefault="00240E95" w:rsidP="00F47AC5">
      <w:pPr>
        <w:spacing w:line="400" w:lineRule="exact"/>
        <w:ind w:firstLineChars="200" w:firstLine="480"/>
        <w:rPr>
          <w:rFonts w:ascii="宋体" w:hAnsi="宋体" w:hint="eastAsia"/>
          <w:sz w:val="24"/>
        </w:rPr>
      </w:pPr>
      <w:r w:rsidRPr="00F47AC5">
        <w:rPr>
          <w:rFonts w:ascii="宋体" w:hAnsi="宋体"/>
          <w:sz w:val="24"/>
        </w:rPr>
        <w:t>因此，企业要想整合物流资源，再造物流流程，必须开展全方位的知识管理，加大企业创新的广度和深度。</w:t>
      </w:r>
      <w:r w:rsidRPr="00F47AC5">
        <w:rPr>
          <w:rFonts w:ascii="宋体" w:hAnsi="宋体" w:hint="eastAsia"/>
          <w:sz w:val="24"/>
        </w:rPr>
        <w:t>因为</w:t>
      </w:r>
      <w:r w:rsidRPr="00F47AC5">
        <w:rPr>
          <w:rFonts w:ascii="宋体" w:hAnsi="宋体"/>
          <w:sz w:val="24"/>
        </w:rPr>
        <w:t>只有这样，才能真正形成以知识管理为基础的核心竞争能力。</w:t>
      </w:r>
    </w:p>
    <w:p w:rsidR="00240E95" w:rsidRPr="00F47AC5" w:rsidRDefault="00F47AC5" w:rsidP="00F47AC5">
      <w:pPr>
        <w:spacing w:line="400" w:lineRule="exact"/>
        <w:ind w:firstLineChars="200" w:firstLine="480"/>
        <w:rPr>
          <w:rFonts w:ascii="宋体" w:hAnsi="宋体" w:hint="eastAsia"/>
          <w:sz w:val="24"/>
        </w:rPr>
      </w:pPr>
      <w:bookmarkStart w:id="27" w:name="_Toc195067270"/>
      <w:r>
        <w:rPr>
          <w:rFonts w:ascii="宋体" w:hAnsi="宋体" w:hint="eastAsia"/>
          <w:sz w:val="24"/>
        </w:rPr>
        <w:lastRenderedPageBreak/>
        <w:t>2</w:t>
      </w:r>
      <w:r w:rsidR="0045558E">
        <w:rPr>
          <w:rFonts w:ascii="宋体" w:hAnsi="宋体" w:hint="eastAsia"/>
          <w:sz w:val="24"/>
        </w:rPr>
        <w:t>．</w:t>
      </w:r>
      <w:r w:rsidR="00240E95" w:rsidRPr="00F47AC5">
        <w:rPr>
          <w:rFonts w:ascii="宋体" w:hAnsi="宋体"/>
          <w:sz w:val="24"/>
        </w:rPr>
        <w:t>顾客导向原则</w:t>
      </w:r>
      <w:bookmarkEnd w:id="27"/>
      <w:r w:rsidR="00240E95" w:rsidRPr="00F47AC5">
        <w:rPr>
          <w:rFonts w:ascii="宋体" w:hAnsi="宋体"/>
          <w:sz w:val="24"/>
        </w:rPr>
        <w:t xml:space="preserve"> </w:t>
      </w:r>
    </w:p>
    <w:p w:rsidR="00240E95" w:rsidRPr="00F47AC5" w:rsidRDefault="00240E95" w:rsidP="00F47AC5">
      <w:pPr>
        <w:spacing w:line="400" w:lineRule="exact"/>
        <w:ind w:firstLineChars="200" w:firstLine="480"/>
        <w:rPr>
          <w:rFonts w:ascii="宋体" w:hAnsi="宋体" w:hint="eastAsia"/>
          <w:sz w:val="24"/>
        </w:rPr>
      </w:pPr>
      <w:r w:rsidRPr="00F47AC5">
        <w:rPr>
          <w:rFonts w:ascii="宋体" w:hAnsi="宋体" w:hint="eastAsia"/>
          <w:sz w:val="24"/>
        </w:rPr>
        <w:t>在卖方市场条件下，客户具有终极话语权。所以</w:t>
      </w:r>
      <w:r w:rsidRPr="00F47AC5">
        <w:rPr>
          <w:rFonts w:ascii="宋体" w:hAnsi="宋体"/>
          <w:sz w:val="24"/>
        </w:rPr>
        <w:t>以顾客为导向原则，要求整合企业的物流资源必须紧扣顾客需求主题而进行。随着经济的发展，消费者的价值观念不断演进。在当今的经济社会中顾客的需求日趋理性化，人们开始希望花合适的代价购买到具有合适功能的产品或服务。强调以顾客为导向的企业将发现，最好满足市场需求的产品或服务，并不是由企业为顾客设计的产品或服务，而是由顾客设计或由顾客参与企业共同设计的产品或服务。在产品或服务的购买过程中，顾客具有“否决权”，顾客群及潜在的顾客群决定产品或服务的需求特点。使得企业面临严峻的挑战。因此，以顾客为导向必须使企业各级人员都明确：企业生存和发展的理由是为顾客提供价值。顾客作为企业的重要“资产”，企业必须善待顾客。必须创建并维护良好的顾客关系。从长远的观点看，企业的使命就是要使顾客当前价值最大化，同时使顾客的寿命周期价值最大化。整合企业物流资源只有达成这些使命，才有意义。</w:t>
      </w:r>
    </w:p>
    <w:p w:rsidR="00240E95" w:rsidRPr="00F47AC5" w:rsidRDefault="00240E95" w:rsidP="00F47AC5">
      <w:pPr>
        <w:spacing w:line="400" w:lineRule="exact"/>
        <w:ind w:firstLineChars="200" w:firstLine="480"/>
        <w:rPr>
          <w:rFonts w:ascii="宋体" w:hAnsi="宋体" w:hint="eastAsia"/>
          <w:sz w:val="24"/>
        </w:rPr>
      </w:pPr>
      <w:r w:rsidRPr="00F47AC5">
        <w:rPr>
          <w:rFonts w:ascii="宋体" w:hAnsi="宋体"/>
          <w:sz w:val="24"/>
        </w:rPr>
        <w:t>因此，整合企业任何物流资源的设计与实施都必须以顾客价值为标准，将客户关系管理作为企业的长期发展战略，努力培养顾客对企业的忠诚度。这是整合企业物流资源得以成功的重要前提。</w:t>
      </w:r>
    </w:p>
    <w:p w:rsidR="00240E95" w:rsidRPr="00F47AC5" w:rsidRDefault="00F47AC5" w:rsidP="00F47AC5">
      <w:pPr>
        <w:spacing w:line="400" w:lineRule="exact"/>
        <w:ind w:firstLineChars="200" w:firstLine="480"/>
        <w:rPr>
          <w:rFonts w:ascii="宋体" w:hAnsi="宋体" w:hint="eastAsia"/>
          <w:sz w:val="24"/>
        </w:rPr>
      </w:pPr>
      <w:bookmarkStart w:id="28" w:name="_Toc195067271"/>
      <w:r>
        <w:rPr>
          <w:rFonts w:ascii="宋体" w:hAnsi="宋体" w:hint="eastAsia"/>
          <w:sz w:val="24"/>
        </w:rPr>
        <w:t>3</w:t>
      </w:r>
      <w:r w:rsidR="0045558E">
        <w:rPr>
          <w:rFonts w:ascii="宋体" w:hAnsi="宋体" w:hint="eastAsia"/>
          <w:sz w:val="24"/>
        </w:rPr>
        <w:t>．</w:t>
      </w:r>
      <w:r w:rsidR="00240E95" w:rsidRPr="00F47AC5">
        <w:rPr>
          <w:rFonts w:ascii="宋体" w:hAnsi="宋体"/>
          <w:sz w:val="24"/>
        </w:rPr>
        <w:t>运作物流规范化原则</w:t>
      </w:r>
      <w:bookmarkEnd w:id="28"/>
    </w:p>
    <w:p w:rsidR="00240E95" w:rsidRPr="00F47AC5" w:rsidRDefault="00240E95" w:rsidP="00F47AC5">
      <w:pPr>
        <w:spacing w:line="400" w:lineRule="exact"/>
        <w:ind w:firstLineChars="200" w:firstLine="480"/>
        <w:rPr>
          <w:rFonts w:ascii="宋体" w:hAnsi="宋体" w:hint="eastAsia"/>
          <w:sz w:val="24"/>
        </w:rPr>
      </w:pPr>
      <w:r w:rsidRPr="00F47AC5">
        <w:rPr>
          <w:rFonts w:ascii="宋体" w:hAnsi="宋体"/>
          <w:sz w:val="24"/>
        </w:rPr>
        <w:t xml:space="preserve">整合企业物流资源的规范化原则，指的是企业应依据现代物流的要求，对整合物流的具体运作和物流作业流程再造进行规范，并确立科学合理的物流作业绩效评价标准体系，并依此进行物流具体的运作组织和管理，以降低整合物流资源成本及损失，提高整合企业物流资源质量。对于企业物流资源整合的规范化运作，不论从物流服务的提供方，还是从物流服务的需求方而言，都是必要的。现代物流需要对其所有的系统要素，围绕物流成本和物流客户服务之间的平衡进行系统优化。在既定的物流成本预算下，尽可能使物流客户服务水平提高。反过来，要在提供既定的物流服务的 </w:t>
      </w:r>
      <w:r w:rsidRPr="00F47AC5">
        <w:rPr>
          <w:rFonts w:ascii="宋体" w:hAnsi="宋体"/>
          <w:sz w:val="24"/>
        </w:rPr>
        <w:br/>
        <w:t>同时，使物流成本尽可能的低。许多研究表明，要想实现这一平衡，必须通过制度的合理安排，对物流的作业和流程进行规范。只有这样才能降低物流成本，其原因</w:t>
      </w:r>
      <w:r w:rsidRPr="00F47AC5">
        <w:rPr>
          <w:rFonts w:ascii="宋体" w:hAnsi="宋体" w:hint="eastAsia"/>
          <w:sz w:val="24"/>
        </w:rPr>
        <w:t>有以下两点</w:t>
      </w:r>
      <w:r w:rsidRPr="00F47AC5">
        <w:rPr>
          <w:rFonts w:ascii="宋体" w:hAnsi="宋体"/>
          <w:sz w:val="24"/>
        </w:rPr>
        <w:t>：一是，规范化的作业便于自动化运作，而随意性的作业无法实现自动化。二是，现代物流是以高新技术尤其是计算机网络技术作为支撑的。而计算机网络技术本身就极具程序化、规范化的技术。在使用这些技术时，如若没有规范化的操作与其配合，非但无法实现效率的提高，相反，还会增加成本。</w:t>
      </w:r>
    </w:p>
    <w:p w:rsidR="00240E95" w:rsidRPr="00F47AC5" w:rsidRDefault="00240E95" w:rsidP="00F47AC5">
      <w:pPr>
        <w:spacing w:line="400" w:lineRule="exact"/>
        <w:ind w:firstLineChars="200" w:firstLine="480"/>
        <w:rPr>
          <w:rFonts w:ascii="宋体" w:hAnsi="宋体" w:hint="eastAsia"/>
          <w:sz w:val="24"/>
        </w:rPr>
      </w:pPr>
      <w:r w:rsidRPr="00F47AC5">
        <w:rPr>
          <w:rFonts w:ascii="宋体" w:hAnsi="宋体"/>
          <w:sz w:val="24"/>
        </w:rPr>
        <w:t>因此，整合物流资源必须有自己完善的流程、作业规范体系和制度体系，这也是进行整合物流资源绩效评价的依据和标准。</w:t>
      </w:r>
    </w:p>
    <w:p w:rsidR="00240E95" w:rsidRPr="00F47AC5" w:rsidRDefault="00F47AC5" w:rsidP="00F47AC5">
      <w:pPr>
        <w:spacing w:line="400" w:lineRule="exact"/>
        <w:ind w:firstLineChars="200" w:firstLine="480"/>
        <w:rPr>
          <w:rFonts w:ascii="宋体" w:hAnsi="宋体" w:hint="eastAsia"/>
          <w:sz w:val="24"/>
        </w:rPr>
      </w:pPr>
      <w:bookmarkStart w:id="29" w:name="_Toc195067272"/>
      <w:r>
        <w:rPr>
          <w:rFonts w:ascii="宋体" w:hAnsi="宋体" w:hint="eastAsia"/>
          <w:sz w:val="24"/>
        </w:rPr>
        <w:t>4</w:t>
      </w:r>
      <w:r w:rsidR="0045558E">
        <w:rPr>
          <w:rFonts w:ascii="宋体" w:hAnsi="宋体" w:hint="eastAsia"/>
          <w:sz w:val="24"/>
        </w:rPr>
        <w:t>．</w:t>
      </w:r>
      <w:r w:rsidR="00240E95" w:rsidRPr="00F47AC5">
        <w:rPr>
          <w:rFonts w:ascii="宋体" w:hAnsi="宋体"/>
          <w:sz w:val="24"/>
        </w:rPr>
        <w:t>整合系统原则</w:t>
      </w:r>
      <w:bookmarkEnd w:id="29"/>
    </w:p>
    <w:p w:rsidR="00240E95" w:rsidRPr="00F47AC5" w:rsidRDefault="00240E95" w:rsidP="00F47AC5">
      <w:pPr>
        <w:spacing w:line="400" w:lineRule="exact"/>
        <w:ind w:firstLineChars="200" w:firstLine="480"/>
        <w:rPr>
          <w:rFonts w:ascii="宋体" w:hAnsi="宋体" w:hint="eastAsia"/>
          <w:sz w:val="24"/>
        </w:rPr>
      </w:pPr>
      <w:r w:rsidRPr="00F47AC5">
        <w:rPr>
          <w:rFonts w:ascii="宋体" w:hAnsi="宋体"/>
          <w:sz w:val="24"/>
        </w:rPr>
        <w:lastRenderedPageBreak/>
        <w:t xml:space="preserve">整合企业物流资源的系统化原则，就是整合企业物流资源的要按系统整体最优为目标，对整合企业物流资源系统内部相互冲突的要素，或者虽不相互冲突，但须相互协调的要素进行权衡、选择和协调。理解这一原则，应拽住其关键所在：企业物流资源整合的目标是要实现企业物流系统的整体最优，而不是系统内部的要素目标最优。因此，在实施这一原则，对企业物流资源进行整合时，首先需要确定一个系统边界，只有系统边界确定，才能便于其整合运作的开展，否则，将无从着手。其二是，不论如何界定系统边界，物流系统的含义还是比较确定的，它包括运输、储存、装卸、包装、流通加工、配送和物流信息。也就是说，企业在进行整合其物流资源的系统边界界定时，最好以其供应链物流系统，即包含其上下游企业和内部所有物流资源的物流系统，作为其系统边界。其三是，如果企业无法驾御其外部物流系统时，至少必须以其内部所有的物流资源的物流系统作为其系统边界。否则，整合企业物流资源的开展便会失去其应有的意义。 </w:t>
      </w:r>
    </w:p>
    <w:p w:rsidR="00240E95" w:rsidRPr="00F47AC5" w:rsidRDefault="00240E95" w:rsidP="00F47AC5">
      <w:pPr>
        <w:spacing w:line="400" w:lineRule="exact"/>
        <w:ind w:firstLineChars="200" w:firstLine="480"/>
        <w:rPr>
          <w:rFonts w:ascii="宋体" w:hAnsi="宋体" w:hint="eastAsia"/>
          <w:sz w:val="24"/>
        </w:rPr>
      </w:pPr>
      <w:bookmarkStart w:id="30" w:name="_Toc195067273"/>
      <w:r w:rsidRPr="00F47AC5">
        <w:rPr>
          <w:rFonts w:ascii="宋体" w:hAnsi="宋体" w:hint="eastAsia"/>
          <w:sz w:val="24"/>
        </w:rPr>
        <w:t>3.2整合企业资源的主要问题</w:t>
      </w:r>
      <w:bookmarkEnd w:id="30"/>
    </w:p>
    <w:p w:rsidR="00240E95" w:rsidRPr="00F47AC5" w:rsidRDefault="00240E95" w:rsidP="00F47AC5">
      <w:pPr>
        <w:spacing w:line="400" w:lineRule="exact"/>
        <w:ind w:firstLineChars="200" w:firstLine="480"/>
        <w:rPr>
          <w:rFonts w:ascii="宋体" w:hAnsi="宋体" w:hint="eastAsia"/>
          <w:sz w:val="24"/>
        </w:rPr>
      </w:pPr>
      <w:r w:rsidRPr="00F47AC5">
        <w:rPr>
          <w:rFonts w:ascii="宋体" w:hAnsi="宋体"/>
          <w:sz w:val="24"/>
        </w:rPr>
        <w:t>目前我国大多数企业的物流活动主要由企业自身承担，造成物流资源分散，这种分散的物流模式是传统“纵向一体化”管理模式的集中反映，在传统“纵向一体化”管理模式中企业功能俱全，在短缺经济条件下也曾发挥其优势，各个企业可以对其自身的物流系统进行较为严格的控制，保证其生产经营的连续性，感到利用的方便。但随着改革开放的深入，市场经济的确立和发展，传统卖方市场向买方市场的转变，企业交易的主动权也随之转移。传统“纵向管理一体化”管理模式下的企业物流运作的弊端也日益突出</w:t>
      </w:r>
      <w:r w:rsidRPr="00F47AC5">
        <w:rPr>
          <w:rFonts w:ascii="宋体" w:hAnsi="宋体" w:hint="eastAsia"/>
          <w:sz w:val="24"/>
        </w:rPr>
        <w:t xml:space="preserve">。 </w:t>
      </w:r>
    </w:p>
    <w:p w:rsidR="00240E95" w:rsidRPr="00F47AC5" w:rsidRDefault="000B0AA7" w:rsidP="00F47AC5">
      <w:pPr>
        <w:spacing w:line="400" w:lineRule="exact"/>
        <w:ind w:firstLineChars="200" w:firstLine="480"/>
        <w:rPr>
          <w:rFonts w:ascii="宋体" w:hAnsi="宋体" w:hint="eastAsia"/>
          <w:sz w:val="24"/>
        </w:rPr>
      </w:pPr>
      <w:bookmarkStart w:id="31" w:name="_Toc195067274"/>
      <w:r>
        <w:rPr>
          <w:rFonts w:ascii="宋体" w:hAnsi="宋体" w:hint="eastAsia"/>
          <w:sz w:val="24"/>
        </w:rPr>
        <w:t>1</w:t>
      </w:r>
      <w:r w:rsidR="0045558E">
        <w:rPr>
          <w:rFonts w:ascii="宋体" w:hAnsi="宋体" w:hint="eastAsia"/>
          <w:sz w:val="24"/>
        </w:rPr>
        <w:t>．</w:t>
      </w:r>
      <w:r w:rsidR="00240E95" w:rsidRPr="00F47AC5">
        <w:rPr>
          <w:rFonts w:ascii="宋体" w:hAnsi="宋体"/>
          <w:sz w:val="24"/>
        </w:rPr>
        <w:t>落后</w:t>
      </w:r>
      <w:r w:rsidR="00240E95" w:rsidRPr="00F47AC5">
        <w:rPr>
          <w:rFonts w:ascii="宋体" w:hAnsi="宋体" w:hint="eastAsia"/>
          <w:sz w:val="24"/>
        </w:rPr>
        <w:t>的</w:t>
      </w:r>
      <w:r w:rsidR="00240E95" w:rsidRPr="00F47AC5">
        <w:rPr>
          <w:rFonts w:ascii="宋体" w:hAnsi="宋体"/>
          <w:sz w:val="24"/>
        </w:rPr>
        <w:t>信息系统</w:t>
      </w:r>
      <w:bookmarkEnd w:id="31"/>
    </w:p>
    <w:p w:rsidR="00240E95" w:rsidRPr="00F47AC5" w:rsidRDefault="00240E95" w:rsidP="00F47AC5">
      <w:pPr>
        <w:spacing w:line="400" w:lineRule="exact"/>
        <w:ind w:firstLineChars="200" w:firstLine="480"/>
        <w:rPr>
          <w:rFonts w:ascii="宋体" w:hAnsi="宋体" w:hint="eastAsia"/>
          <w:sz w:val="24"/>
        </w:rPr>
      </w:pPr>
      <w:r w:rsidRPr="00F47AC5">
        <w:rPr>
          <w:rFonts w:ascii="宋体" w:hAnsi="宋体"/>
          <w:sz w:val="24"/>
        </w:rPr>
        <w:t>大多数企业仍采取手工处理方式。企业内部信息系统极不完善，数据处理技术落后，企业之间的信息传递工具落后，</w:t>
      </w:r>
      <w:r w:rsidRPr="00F47AC5">
        <w:rPr>
          <w:rFonts w:ascii="宋体" w:hAnsi="宋体" w:hint="eastAsia"/>
          <w:sz w:val="24"/>
        </w:rPr>
        <w:t>电子数据交换、电子商务</w:t>
      </w:r>
      <w:r w:rsidRPr="00F47AC5">
        <w:rPr>
          <w:rFonts w:ascii="宋体" w:hAnsi="宋体"/>
          <w:sz w:val="24"/>
        </w:rPr>
        <w:t>等先进技术没有得到充分利用，无法及时、准确处理相关物流信息。不同地区的数据库彼此分离，无法充分有效地加以集成，致使企业无法实现柔性化的敏捷物流作业。</w:t>
      </w:r>
    </w:p>
    <w:p w:rsidR="00240E95" w:rsidRPr="00F47AC5" w:rsidRDefault="000B0AA7" w:rsidP="00F47AC5">
      <w:pPr>
        <w:spacing w:line="400" w:lineRule="exact"/>
        <w:ind w:firstLineChars="200" w:firstLine="480"/>
        <w:rPr>
          <w:rFonts w:ascii="宋体" w:hAnsi="宋体" w:hint="eastAsia"/>
          <w:sz w:val="24"/>
        </w:rPr>
      </w:pPr>
      <w:bookmarkStart w:id="32" w:name="_Toc195067275"/>
      <w:r>
        <w:rPr>
          <w:rFonts w:ascii="宋体" w:hAnsi="宋体" w:hint="eastAsia"/>
          <w:sz w:val="24"/>
        </w:rPr>
        <w:t>2</w:t>
      </w:r>
      <w:r w:rsidR="0045558E">
        <w:rPr>
          <w:rFonts w:ascii="宋体" w:hAnsi="宋体" w:hint="eastAsia"/>
          <w:sz w:val="24"/>
        </w:rPr>
        <w:t>．</w:t>
      </w:r>
      <w:r w:rsidR="00240E95" w:rsidRPr="00F47AC5">
        <w:rPr>
          <w:rFonts w:ascii="宋体" w:hAnsi="宋体" w:hint="eastAsia"/>
          <w:sz w:val="24"/>
        </w:rPr>
        <w:t>缺乏</w:t>
      </w:r>
      <w:r w:rsidR="00240E95" w:rsidRPr="00F47AC5">
        <w:rPr>
          <w:rFonts w:ascii="宋体" w:hAnsi="宋体"/>
          <w:sz w:val="24"/>
        </w:rPr>
        <w:t>企业规范与合理的制度安排</w:t>
      </w:r>
      <w:bookmarkEnd w:id="32"/>
    </w:p>
    <w:p w:rsidR="00240E95" w:rsidRPr="00F47AC5" w:rsidRDefault="00240E95" w:rsidP="00F47AC5">
      <w:pPr>
        <w:spacing w:line="400" w:lineRule="exact"/>
        <w:ind w:firstLineChars="200" w:firstLine="480"/>
        <w:rPr>
          <w:rFonts w:ascii="宋体" w:hAnsi="宋体" w:hint="eastAsia"/>
          <w:sz w:val="24"/>
        </w:rPr>
      </w:pPr>
      <w:r w:rsidRPr="00F47AC5">
        <w:rPr>
          <w:rFonts w:ascii="宋体" w:hAnsi="宋体"/>
          <w:sz w:val="24"/>
        </w:rPr>
        <w:t xml:space="preserve">企业各项规章制度尤其是素有企业“宪法”之称的企业基本制度不够健全、完善，难以调动企业各方的积极性、主动性和创造性 。 </w:t>
      </w:r>
    </w:p>
    <w:p w:rsidR="00240E95" w:rsidRPr="00F47AC5" w:rsidRDefault="000B0AA7" w:rsidP="00F47AC5">
      <w:pPr>
        <w:spacing w:line="400" w:lineRule="exact"/>
        <w:ind w:firstLineChars="200" w:firstLine="480"/>
        <w:rPr>
          <w:rFonts w:ascii="宋体" w:hAnsi="宋体" w:hint="eastAsia"/>
          <w:sz w:val="24"/>
        </w:rPr>
      </w:pPr>
      <w:bookmarkStart w:id="33" w:name="_Toc195067276"/>
      <w:r>
        <w:rPr>
          <w:rFonts w:ascii="宋体" w:hAnsi="宋体" w:hint="eastAsia"/>
          <w:sz w:val="24"/>
        </w:rPr>
        <w:t>3</w:t>
      </w:r>
      <w:r w:rsidR="0045558E">
        <w:rPr>
          <w:rFonts w:ascii="宋体" w:hAnsi="宋体" w:hint="eastAsia"/>
          <w:sz w:val="24"/>
        </w:rPr>
        <w:t>．</w:t>
      </w:r>
      <w:r w:rsidR="00240E95" w:rsidRPr="00F47AC5">
        <w:rPr>
          <w:rFonts w:ascii="宋体" w:hAnsi="宋体"/>
          <w:sz w:val="24"/>
        </w:rPr>
        <w:t>企业内部物流相关职能部门相互脱节</w:t>
      </w:r>
      <w:bookmarkEnd w:id="33"/>
    </w:p>
    <w:p w:rsidR="00240E95" w:rsidRPr="00F47AC5" w:rsidRDefault="00240E95" w:rsidP="00F47AC5">
      <w:pPr>
        <w:spacing w:line="400" w:lineRule="exact"/>
        <w:ind w:firstLineChars="200" w:firstLine="480"/>
        <w:rPr>
          <w:rFonts w:ascii="宋体" w:hAnsi="宋体" w:hint="eastAsia"/>
          <w:sz w:val="24"/>
        </w:rPr>
      </w:pPr>
      <w:r w:rsidRPr="00F47AC5">
        <w:rPr>
          <w:rFonts w:ascii="宋体" w:hAnsi="宋体"/>
          <w:sz w:val="24"/>
        </w:rPr>
        <w:t>供、产、销基本活动无法形成相互协作的价值链，物流系统协调性</w:t>
      </w:r>
      <w:r w:rsidRPr="00F47AC5">
        <w:rPr>
          <w:rFonts w:ascii="宋体" w:hAnsi="宋体" w:hint="eastAsia"/>
          <w:sz w:val="24"/>
        </w:rPr>
        <w:t>比较</w:t>
      </w:r>
      <w:r w:rsidRPr="00F47AC5">
        <w:rPr>
          <w:rFonts w:ascii="宋体" w:hAnsi="宋体"/>
          <w:sz w:val="24"/>
        </w:rPr>
        <w:t>差。物流利用能力</w:t>
      </w:r>
      <w:r w:rsidRPr="00F47AC5">
        <w:rPr>
          <w:rFonts w:ascii="宋体" w:hAnsi="宋体" w:hint="eastAsia"/>
          <w:sz w:val="24"/>
        </w:rPr>
        <w:t>比较</w:t>
      </w:r>
      <w:r w:rsidRPr="00F47AC5">
        <w:rPr>
          <w:rFonts w:ascii="宋体" w:hAnsi="宋体"/>
          <w:sz w:val="24"/>
        </w:rPr>
        <w:t>低，无法达到整体最优。激励以部门目标为主，孤立地评价部门业绩，造成企业内部各职能部门片面追求本部门的利益，物流，信息流常被扭曲、变形。传统企业中的库存管理是静态的、单级的，以高库存保持生产的连续性，库存决策缺乏与供应商的联系，无法利用供应链上的相关物流资源，致使库</w:t>
      </w:r>
      <w:r w:rsidRPr="00F47AC5">
        <w:rPr>
          <w:rFonts w:ascii="宋体" w:hAnsi="宋体"/>
          <w:sz w:val="24"/>
        </w:rPr>
        <w:lastRenderedPageBreak/>
        <w:t>存成本太高。</w:t>
      </w:r>
    </w:p>
    <w:p w:rsidR="00240E95" w:rsidRPr="00F47AC5" w:rsidRDefault="00240E95" w:rsidP="00F47AC5">
      <w:pPr>
        <w:spacing w:line="400" w:lineRule="exact"/>
        <w:ind w:firstLineChars="200" w:firstLine="480"/>
        <w:rPr>
          <w:rFonts w:ascii="宋体" w:hAnsi="宋体" w:hint="eastAsia"/>
          <w:sz w:val="24"/>
        </w:rPr>
      </w:pPr>
      <w:bookmarkStart w:id="34" w:name="_Toc195067277"/>
      <w:r w:rsidRPr="00F47AC5">
        <w:rPr>
          <w:rFonts w:ascii="宋体" w:hAnsi="宋体" w:hint="eastAsia"/>
          <w:sz w:val="24"/>
        </w:rPr>
        <w:t>第四章</w:t>
      </w:r>
      <w:r w:rsidR="0045558E">
        <w:rPr>
          <w:rFonts w:ascii="宋体" w:hAnsi="宋体" w:hint="eastAsia"/>
          <w:sz w:val="24"/>
        </w:rPr>
        <w:t xml:space="preserve">  </w:t>
      </w:r>
      <w:r w:rsidRPr="00F47AC5">
        <w:rPr>
          <w:rFonts w:ascii="宋体" w:hAnsi="宋体" w:hint="eastAsia"/>
          <w:sz w:val="24"/>
        </w:rPr>
        <w:t>整合企业物流资源的建议</w:t>
      </w:r>
      <w:bookmarkEnd w:id="34"/>
    </w:p>
    <w:p w:rsidR="00F47AC5" w:rsidRDefault="00240E95" w:rsidP="00F47AC5">
      <w:pPr>
        <w:spacing w:line="400" w:lineRule="exact"/>
        <w:ind w:firstLineChars="200" w:firstLine="480"/>
        <w:rPr>
          <w:rFonts w:ascii="宋体" w:hAnsi="宋体" w:hint="eastAsia"/>
          <w:sz w:val="24"/>
        </w:rPr>
      </w:pPr>
      <w:r w:rsidRPr="00F47AC5">
        <w:rPr>
          <w:rFonts w:ascii="宋体" w:hAnsi="宋体" w:hint="eastAsia"/>
          <w:sz w:val="24"/>
        </w:rPr>
        <w:t>其实</w:t>
      </w:r>
      <w:r w:rsidRPr="00F47AC5">
        <w:rPr>
          <w:rFonts w:ascii="宋体" w:hAnsi="宋体"/>
          <w:sz w:val="24"/>
        </w:rPr>
        <w:t>整合物流资源的实质就是再造物流流程，也就是要对现有的物流流程进行根本性的反思和彻底的再设计，以便迅速提高企业物流流程的绩效水平。物流流程的再造涉及企业的全面变革，再此变革过程中，有各种博弈方进行的策略对抗或合作。物流流程再造能否成功，与企业物流流程再造的方案有密切的关系。企业在进行其物流流程再造之前会制定其方案。每个方案定会有优劣之分，但企业如果不去实行，是很难分辨方案优劣的。面临多种方案，由于企业的习惯力量使然，企业会有实行或不实行的策略选择。各种方案分别出现的可能性大小取决于两个因素：一是方案是否可行，二是企业变革观念的强度。在这两个因素中，方案的可行是前提，企业变革观念的强度是保证这二者共同决定的博弈结果。</w:t>
      </w:r>
    </w:p>
    <w:p w:rsidR="00240E95" w:rsidRPr="00F47AC5" w:rsidRDefault="00240E95" w:rsidP="00F47AC5">
      <w:pPr>
        <w:spacing w:line="400" w:lineRule="exact"/>
        <w:ind w:firstLineChars="200" w:firstLine="480"/>
        <w:rPr>
          <w:rFonts w:ascii="宋体" w:hAnsi="宋体" w:hint="eastAsia"/>
          <w:sz w:val="24"/>
        </w:rPr>
      </w:pPr>
      <w:r w:rsidRPr="00F47AC5">
        <w:rPr>
          <w:rFonts w:ascii="宋体" w:hAnsi="宋体"/>
          <w:sz w:val="24"/>
        </w:rPr>
        <w:t>再造企业物流流程是当今企业界最时髦的企业物流运作变革术语。但整合企流资源，再造企业物流流程并不是泛泛进行的，它不仅需要先进合理的观念作保证，还要有企业的组织、制度、技术、文化、信息等作保证，还要有足够的知识技能作保证。依据前述的物流资源整合的原则和实质，结合当前我国企业物流资源整合存在的主要问题，笔者以为，再造物流流程，实现整合企业物流资源</w:t>
      </w:r>
      <w:r w:rsidRPr="00F47AC5">
        <w:rPr>
          <w:rFonts w:ascii="宋体" w:hAnsi="宋体" w:hint="eastAsia"/>
          <w:sz w:val="24"/>
        </w:rPr>
        <w:t>。</w:t>
      </w:r>
    </w:p>
    <w:p w:rsidR="00240E95" w:rsidRPr="00F47AC5" w:rsidRDefault="00F06108" w:rsidP="00F47AC5">
      <w:pPr>
        <w:spacing w:line="400" w:lineRule="exact"/>
        <w:ind w:firstLineChars="200" w:firstLine="480"/>
        <w:rPr>
          <w:rFonts w:ascii="宋体" w:hAnsi="宋体" w:hint="eastAsia"/>
          <w:sz w:val="24"/>
        </w:rPr>
      </w:pPr>
      <w:bookmarkStart w:id="35" w:name="_Toc195067278"/>
      <w:r w:rsidRPr="00F47AC5">
        <w:rPr>
          <w:rFonts w:ascii="宋体" w:hAnsi="宋体" w:hint="eastAsia"/>
          <w:sz w:val="24"/>
        </w:rPr>
        <w:t>4.1</w:t>
      </w:r>
      <w:r w:rsidR="00240E95" w:rsidRPr="00F47AC5">
        <w:rPr>
          <w:rFonts w:ascii="宋体" w:hAnsi="宋体" w:hint="eastAsia"/>
          <w:sz w:val="24"/>
        </w:rPr>
        <w:t>再造制度</w:t>
      </w:r>
      <w:bookmarkEnd w:id="35"/>
      <w:r w:rsidR="0045558E">
        <w:rPr>
          <w:rFonts w:ascii="宋体" w:hAnsi="宋体" w:hint="eastAsia"/>
          <w:sz w:val="24"/>
        </w:rPr>
        <w:t>规范</w:t>
      </w:r>
    </w:p>
    <w:p w:rsidR="00240E95" w:rsidRPr="00F47AC5" w:rsidRDefault="00240E95" w:rsidP="00F47AC5">
      <w:pPr>
        <w:spacing w:line="400" w:lineRule="exact"/>
        <w:ind w:firstLineChars="200" w:firstLine="480"/>
        <w:rPr>
          <w:rFonts w:ascii="宋体" w:hAnsi="宋体" w:hint="eastAsia"/>
          <w:sz w:val="24"/>
        </w:rPr>
      </w:pPr>
      <w:r w:rsidRPr="00F47AC5">
        <w:rPr>
          <w:rFonts w:ascii="宋体" w:hAnsi="宋体"/>
          <w:sz w:val="24"/>
        </w:rPr>
        <w:t>企业的发展需要有完善的市场制度作保证。我国是发展中国家，加之以建国以后，计划经济的思想长期占主导地位受其影响，在当今的经济转轨中，不论从企业的宏观层面，还是从企业的微观层面看，都存在着基本制度的严重缺失，企业发展所需的制度供给不足。致使企业难以进行市场化、规范化和程序化的运作。如当前物流分割管理局面的存在，造成企业物流运作中存在大量的非市场化行为，这些行为的存在，破坏了社会的基本信用制度，使得以合作信誉为前提的，以物流运作虚拟为方向的企业物流流程再造的组织形态----供应链企业联盟的运作变得十分的艰难。不仅严重抑制了企业物流效益的发挥，而且，使在其之后的制度演进还可能存在路径依存现象。因此，要想有效整合企业的物流资源，再造企业物流流程。</w:t>
      </w:r>
      <w:r w:rsidRPr="00F47AC5">
        <w:rPr>
          <w:rFonts w:ascii="宋体" w:hAnsi="宋体" w:hint="eastAsia"/>
          <w:sz w:val="24"/>
        </w:rPr>
        <w:t>整合企业物流资源</w:t>
      </w:r>
      <w:r w:rsidRPr="00F47AC5">
        <w:rPr>
          <w:rFonts w:ascii="宋体" w:hAnsi="宋体"/>
          <w:sz w:val="24"/>
        </w:rPr>
        <w:t xml:space="preserve">必须：一、在全国范围内建立和完善一个有关权利规范和保护的体系，对公民财产给予法律的保护。这是保证企业有效运作的最基础性的制度。这些制度应包括对所有权、债权、期权、契约等所作的界定和规范，还应包括各种权利流通和转让制度的制定，对权利和权利行使收益进行保护。二是，在规范市场秩序和提升企业信誉的过程中，应强调执法的严肃性，长期一贯地依法行事。三是，从企业自身的角度而言，应加强以企业基本制度为基础各种规章制度的建设，完善企业的技术规范、业务规范和个人行为规范以及各种管理制度。 </w:t>
      </w:r>
    </w:p>
    <w:p w:rsidR="00F06108" w:rsidRPr="00F47AC5" w:rsidRDefault="00240E95" w:rsidP="00F47AC5">
      <w:pPr>
        <w:spacing w:line="400" w:lineRule="exact"/>
        <w:ind w:firstLineChars="200" w:firstLine="480"/>
        <w:rPr>
          <w:rFonts w:ascii="宋体" w:hAnsi="宋体" w:hint="eastAsia"/>
          <w:sz w:val="24"/>
        </w:rPr>
      </w:pPr>
      <w:bookmarkStart w:id="36" w:name="_Toc195067279"/>
      <w:r w:rsidRPr="00F47AC5">
        <w:rPr>
          <w:rFonts w:ascii="宋体" w:hAnsi="宋体" w:hint="eastAsia"/>
          <w:sz w:val="24"/>
        </w:rPr>
        <w:lastRenderedPageBreak/>
        <w:t>4.2再造企业组织</w:t>
      </w:r>
      <w:bookmarkEnd w:id="36"/>
    </w:p>
    <w:p w:rsidR="00240E95" w:rsidRPr="00F47AC5" w:rsidRDefault="00240E95" w:rsidP="00F47AC5">
      <w:pPr>
        <w:spacing w:line="400" w:lineRule="exact"/>
        <w:ind w:firstLineChars="200" w:firstLine="480"/>
        <w:rPr>
          <w:rFonts w:ascii="宋体" w:hAnsi="宋体" w:hint="eastAsia"/>
          <w:sz w:val="24"/>
        </w:rPr>
      </w:pPr>
      <w:r w:rsidRPr="00F47AC5">
        <w:rPr>
          <w:rFonts w:ascii="宋体" w:hAnsi="宋体"/>
          <w:sz w:val="24"/>
        </w:rPr>
        <w:t>由于企业资源投入的有限性和企业规模运作边际替代效应的存在。因此，企业不可能以无限制地进行企业规模扩张来获取利益的增加。《企业的性质》一文中指出：企业是价格机制的替代物，其之所以存在就在于企业可以节省通过市场价格运转的交易成本。当企业内部交易成本增加并超出其外部价格的调节费用，必然导致其市场竞争能力的削弱。在新经济条件下，由于科技的发展，特别是计算机网络技术的发展，使企业物流资源与社会物流资源进行无缝化对接成为可能。因此，可以依此对企业组织进行再造，在认真识别企业核心竞争能力的基础上，顺应社会分工越来越细的要求，将企业的非核心业务外包给世界范围内的“专家”企业，建立一种全新的，基于计算机网络技术支撑的诸种核心能力的动态联合体----虚拟企业组织。这样，可以克服企业传统规模运作的缺陷，以较少的物流资源投入来获取规模物流运作的效果。这是从今以后相当长时期内，企业组织运作的主流形式。</w:t>
      </w:r>
    </w:p>
    <w:p w:rsidR="00240E95" w:rsidRPr="00F47AC5" w:rsidRDefault="00240E95" w:rsidP="00F47AC5">
      <w:pPr>
        <w:spacing w:line="400" w:lineRule="exact"/>
        <w:ind w:firstLineChars="200" w:firstLine="480"/>
        <w:rPr>
          <w:rFonts w:ascii="宋体" w:hAnsi="宋体" w:hint="eastAsia"/>
          <w:sz w:val="24"/>
        </w:rPr>
      </w:pPr>
      <w:bookmarkStart w:id="37" w:name="_Toc195067280"/>
      <w:r w:rsidRPr="00F47AC5">
        <w:rPr>
          <w:rFonts w:ascii="宋体" w:hAnsi="宋体" w:hint="eastAsia"/>
          <w:sz w:val="24"/>
        </w:rPr>
        <w:t>4.3再造企业文化</w:t>
      </w:r>
      <w:bookmarkEnd w:id="37"/>
    </w:p>
    <w:p w:rsidR="00240E95" w:rsidRPr="00F47AC5" w:rsidRDefault="00240E95" w:rsidP="00F47AC5">
      <w:pPr>
        <w:spacing w:line="400" w:lineRule="exact"/>
        <w:ind w:firstLineChars="200" w:firstLine="480"/>
        <w:rPr>
          <w:rFonts w:ascii="宋体" w:hAnsi="宋体" w:hint="eastAsia"/>
          <w:sz w:val="24"/>
        </w:rPr>
      </w:pPr>
      <w:r w:rsidRPr="00F47AC5">
        <w:rPr>
          <w:rFonts w:ascii="宋体" w:hAnsi="宋体"/>
          <w:sz w:val="24"/>
        </w:rPr>
        <w:t>再造企业文化是一种较高形式的流程再造，企业文化对企业具有巨大的软约束力和驱动力，能保证企业物流流程再造的顺利完成。再造企业文化，包括企业的使命、基本目标、战略的转变，是最为复杂和艰难的部分。成功实施企业文化的再造，需要对企业有一种全新的价值理念。应在企业高层领导的重视下进行。再造企业文化，应有远景目标的规划，强调企业组织的持续发展。企业核心竞争能力的提高是基于企业所拥有的知识存量。因此，企业文化再造必须以提高企业的知识存量为目标，在企业内部及虚拟企业成员之间建立学习型组织，改进其心智模式，进行自我超越。在企业文化再造过程中，激励学习和创新机制是其重要内容，它需要以人为本，重新设计企业的考评体系。以学习为手段使整个企业的知识存量得以提高，并不断创新，最终实现企业素质的提高。</w:t>
      </w:r>
      <w:r w:rsidR="00F06108" w:rsidRPr="00F47AC5">
        <w:rPr>
          <w:rFonts w:ascii="宋体" w:hAnsi="宋体"/>
          <w:sz w:val="24"/>
        </w:rPr>
        <w:t xml:space="preserve"> </w:t>
      </w:r>
    </w:p>
    <w:p w:rsidR="00240E95" w:rsidRPr="00F47AC5" w:rsidRDefault="00240E95" w:rsidP="00F47AC5">
      <w:pPr>
        <w:spacing w:line="400" w:lineRule="exact"/>
        <w:ind w:firstLineChars="200" w:firstLine="480"/>
        <w:rPr>
          <w:rFonts w:ascii="宋体" w:hAnsi="宋体" w:hint="eastAsia"/>
          <w:sz w:val="24"/>
        </w:rPr>
      </w:pPr>
      <w:bookmarkStart w:id="38" w:name="_Toc195067281"/>
      <w:r w:rsidRPr="00F47AC5">
        <w:rPr>
          <w:rFonts w:ascii="宋体" w:hAnsi="宋体" w:hint="eastAsia"/>
          <w:sz w:val="24"/>
        </w:rPr>
        <w:t>4.4再造技术</w:t>
      </w:r>
      <w:bookmarkEnd w:id="38"/>
      <w:r w:rsidR="0045558E">
        <w:rPr>
          <w:rFonts w:ascii="宋体" w:hAnsi="宋体" w:hint="eastAsia"/>
          <w:sz w:val="24"/>
        </w:rPr>
        <w:t>表现</w:t>
      </w:r>
    </w:p>
    <w:p w:rsidR="00240E95" w:rsidRPr="00F47AC5" w:rsidRDefault="00240E95" w:rsidP="00F47AC5">
      <w:pPr>
        <w:spacing w:line="400" w:lineRule="exact"/>
        <w:ind w:firstLineChars="200" w:firstLine="480"/>
        <w:rPr>
          <w:rFonts w:ascii="宋体" w:hAnsi="宋体" w:hint="eastAsia"/>
          <w:sz w:val="24"/>
        </w:rPr>
      </w:pPr>
      <w:r w:rsidRPr="00F47AC5">
        <w:rPr>
          <w:rFonts w:ascii="宋体" w:hAnsi="宋体"/>
          <w:sz w:val="24"/>
        </w:rPr>
        <w:t>再造技术是再造企业物流流程的基础设施和硬件。再造技术应以企业物流流程的需要为前提，主要考虑物流运作技术、信息技术和管理技术。依据企业物流技术设备水平，物流运作的特点和信息化的状况及再造后的总体要求而进行。企业在采用其物流运作需要的新技术后，应建立自己的物流信息系统，采用网络技术连接物流流程再造的各个工作单元，构建企业内部网络，以协调和管理企业的各种物流资源，再将其与</w:t>
      </w:r>
      <w:r w:rsidRPr="00F47AC5">
        <w:rPr>
          <w:rFonts w:ascii="宋体" w:hAnsi="宋体" w:hint="eastAsia"/>
          <w:sz w:val="24"/>
        </w:rPr>
        <w:t>Internet</w:t>
      </w:r>
      <w:r w:rsidRPr="00F47AC5">
        <w:rPr>
          <w:rFonts w:ascii="宋体" w:hAnsi="宋体"/>
          <w:sz w:val="24"/>
        </w:rPr>
        <w:t>进行连接，为企业物流资源整合的动态运作组织----虚拟企业的运作提供可靠的技术支持。</w:t>
      </w:r>
    </w:p>
    <w:p w:rsidR="00240E95" w:rsidRPr="00F47AC5" w:rsidRDefault="00240E95" w:rsidP="00F47AC5">
      <w:pPr>
        <w:spacing w:line="400" w:lineRule="exact"/>
        <w:ind w:firstLineChars="200" w:firstLine="480"/>
        <w:rPr>
          <w:rFonts w:ascii="宋体" w:hAnsi="宋体" w:hint="eastAsia"/>
          <w:sz w:val="24"/>
        </w:rPr>
      </w:pPr>
      <w:bookmarkStart w:id="39" w:name="_Toc195067282"/>
      <w:r w:rsidRPr="00F47AC5">
        <w:rPr>
          <w:rFonts w:ascii="宋体" w:hAnsi="宋体" w:hint="eastAsia"/>
          <w:sz w:val="24"/>
        </w:rPr>
        <w:t>4.5再造企业观念</w:t>
      </w:r>
      <w:bookmarkEnd w:id="39"/>
    </w:p>
    <w:p w:rsidR="00240E95" w:rsidRPr="00F47AC5" w:rsidRDefault="00240E95" w:rsidP="00F47AC5">
      <w:pPr>
        <w:spacing w:line="400" w:lineRule="exact"/>
        <w:ind w:firstLineChars="200" w:firstLine="480"/>
        <w:rPr>
          <w:rFonts w:ascii="宋体" w:hAnsi="宋体" w:hint="eastAsia"/>
          <w:sz w:val="24"/>
        </w:rPr>
      </w:pPr>
      <w:r w:rsidRPr="00F47AC5">
        <w:rPr>
          <w:rFonts w:ascii="宋体" w:hAnsi="宋体"/>
          <w:sz w:val="24"/>
        </w:rPr>
        <w:t>“观念先行”是企业一切变革的客观要求，只有首先树立正确的观念，才有</w:t>
      </w:r>
      <w:r w:rsidRPr="00F47AC5">
        <w:rPr>
          <w:rFonts w:ascii="宋体" w:hAnsi="宋体"/>
          <w:sz w:val="24"/>
        </w:rPr>
        <w:lastRenderedPageBreak/>
        <w:t>可能做正确的事。在当今的经济社会条件下</w:t>
      </w:r>
      <w:r w:rsidRPr="00F47AC5">
        <w:rPr>
          <w:rFonts w:ascii="宋体" w:hAnsi="宋体" w:hint="eastAsia"/>
          <w:sz w:val="24"/>
        </w:rPr>
        <w:t>，</w:t>
      </w:r>
      <w:r w:rsidRPr="00F47AC5">
        <w:rPr>
          <w:rFonts w:ascii="宋体" w:hAnsi="宋体"/>
          <w:sz w:val="24"/>
        </w:rPr>
        <w:t>整合企业物流资源，再造企业物流流程，必须树立以下几个方面的观念：一是，再造物流流程的使命是为顾客创造价值；二是，企业物流流程在企业为顾客带来价值方面有举足轻重的作用；三是，企业物流事业的成功来自于优异的物流流程绩效；四是，优异的流程绩效是通过科学的流程设计、合适的人员配置与良好的工作环境共同作用达成的，尤其是科学的流程设计（包括先进物流网络技术的应用）</w:t>
      </w:r>
      <w:r w:rsidRPr="00F47AC5">
        <w:rPr>
          <w:rFonts w:ascii="宋体" w:hAnsi="宋体" w:hint="eastAsia"/>
          <w:sz w:val="24"/>
        </w:rPr>
        <w:t>,</w:t>
      </w:r>
      <w:r w:rsidRPr="00F47AC5">
        <w:rPr>
          <w:rFonts w:ascii="宋体" w:hAnsi="宋体"/>
          <w:sz w:val="24"/>
        </w:rPr>
        <w:t>它是企业对顾客需求作出快速反应和物流流程本身有效性的根本保证。</w:t>
      </w:r>
    </w:p>
    <w:p w:rsidR="000566C8" w:rsidRPr="00F47AC5" w:rsidRDefault="000566C8" w:rsidP="00F47AC5">
      <w:pPr>
        <w:spacing w:line="400" w:lineRule="exact"/>
        <w:ind w:firstLineChars="200" w:firstLine="480"/>
        <w:rPr>
          <w:rFonts w:ascii="宋体" w:hAnsi="宋体" w:hint="eastAsia"/>
          <w:sz w:val="24"/>
        </w:rPr>
      </w:pPr>
      <w:bookmarkStart w:id="40" w:name="_Toc195067283"/>
      <w:r w:rsidRPr="00F47AC5">
        <w:rPr>
          <w:rFonts w:ascii="宋体" w:hAnsi="宋体" w:hint="eastAsia"/>
          <w:sz w:val="24"/>
        </w:rPr>
        <w:t>参考文献</w:t>
      </w:r>
      <w:bookmarkEnd w:id="40"/>
    </w:p>
    <w:p w:rsidR="00CB68A0" w:rsidRPr="00F47AC5" w:rsidRDefault="00CB68A0" w:rsidP="00F47AC5">
      <w:pPr>
        <w:spacing w:line="400" w:lineRule="exact"/>
        <w:ind w:firstLineChars="200" w:firstLine="480"/>
        <w:rPr>
          <w:rFonts w:ascii="宋体" w:hAnsi="宋体" w:hint="eastAsia"/>
          <w:sz w:val="24"/>
        </w:rPr>
      </w:pPr>
      <w:r w:rsidRPr="00F47AC5">
        <w:rPr>
          <w:rFonts w:ascii="宋体" w:hAnsi="宋体"/>
          <w:sz w:val="24"/>
        </w:rPr>
        <w:t>[</w:t>
      </w:r>
      <w:r w:rsidRPr="00F47AC5">
        <w:rPr>
          <w:rFonts w:ascii="宋体" w:hAnsi="宋体" w:hint="eastAsia"/>
          <w:sz w:val="24"/>
        </w:rPr>
        <w:t>1</w:t>
      </w:r>
      <w:r w:rsidRPr="00F47AC5">
        <w:rPr>
          <w:rFonts w:ascii="宋体" w:hAnsi="宋体"/>
          <w:sz w:val="24"/>
        </w:rPr>
        <w:t xml:space="preserve">]何明珂.《物流系统论》.中国审计出版社.2001. </w:t>
      </w:r>
    </w:p>
    <w:p w:rsidR="00CB68A0" w:rsidRPr="00F47AC5" w:rsidRDefault="00CB68A0" w:rsidP="00F47AC5">
      <w:pPr>
        <w:spacing w:line="400" w:lineRule="exact"/>
        <w:ind w:firstLineChars="200" w:firstLine="480"/>
        <w:rPr>
          <w:rFonts w:ascii="宋体" w:hAnsi="宋体" w:hint="eastAsia"/>
          <w:sz w:val="24"/>
        </w:rPr>
      </w:pPr>
      <w:r w:rsidRPr="00F47AC5">
        <w:rPr>
          <w:rFonts w:ascii="宋体" w:hAnsi="宋体"/>
          <w:sz w:val="24"/>
        </w:rPr>
        <w:t>[</w:t>
      </w:r>
      <w:r w:rsidRPr="00F47AC5">
        <w:rPr>
          <w:rFonts w:ascii="宋体" w:hAnsi="宋体" w:hint="eastAsia"/>
          <w:sz w:val="24"/>
        </w:rPr>
        <w:t>2</w:t>
      </w:r>
      <w:r w:rsidRPr="00F47AC5">
        <w:rPr>
          <w:rFonts w:ascii="宋体" w:hAnsi="宋体"/>
          <w:sz w:val="24"/>
        </w:rPr>
        <w:t>]王佐.</w:t>
      </w:r>
      <w:r w:rsidRPr="00F47AC5">
        <w:rPr>
          <w:rFonts w:ascii="宋体" w:hAnsi="宋体" w:hint="eastAsia"/>
          <w:sz w:val="24"/>
        </w:rPr>
        <w:t>《</w:t>
      </w:r>
      <w:r w:rsidRPr="00F47AC5">
        <w:rPr>
          <w:rFonts w:ascii="宋体" w:hAnsi="宋体"/>
          <w:sz w:val="24"/>
        </w:rPr>
        <w:t>论物流整合</w:t>
      </w:r>
      <w:r w:rsidRPr="00F47AC5">
        <w:rPr>
          <w:rFonts w:ascii="宋体" w:hAnsi="宋体" w:hint="eastAsia"/>
          <w:sz w:val="24"/>
        </w:rPr>
        <w:t>》</w:t>
      </w:r>
      <w:r w:rsidRPr="00F47AC5">
        <w:rPr>
          <w:rFonts w:ascii="宋体" w:hAnsi="宋体"/>
          <w:sz w:val="24"/>
        </w:rPr>
        <w:t>.中国</w:t>
      </w:r>
      <w:r w:rsidRPr="00F47AC5">
        <w:rPr>
          <w:rFonts w:ascii="宋体" w:hAnsi="宋体" w:hint="eastAsia"/>
          <w:sz w:val="24"/>
        </w:rPr>
        <w:t>物质出版社</w:t>
      </w:r>
      <w:r w:rsidRPr="00F47AC5">
        <w:rPr>
          <w:rFonts w:ascii="宋体" w:hAnsi="宋体"/>
          <w:sz w:val="24"/>
        </w:rPr>
        <w:t>.2002</w:t>
      </w:r>
    </w:p>
    <w:p w:rsidR="00CB68A0" w:rsidRPr="00F47AC5" w:rsidRDefault="00CB68A0" w:rsidP="00F47AC5">
      <w:pPr>
        <w:spacing w:line="400" w:lineRule="exact"/>
        <w:ind w:firstLineChars="200" w:firstLine="480"/>
        <w:rPr>
          <w:rFonts w:ascii="宋体" w:hAnsi="宋体" w:hint="eastAsia"/>
          <w:sz w:val="24"/>
        </w:rPr>
      </w:pPr>
      <w:r w:rsidRPr="00F47AC5">
        <w:rPr>
          <w:rFonts w:ascii="宋体" w:hAnsi="宋体"/>
          <w:sz w:val="24"/>
        </w:rPr>
        <w:t>[</w:t>
      </w:r>
      <w:r w:rsidRPr="00F47AC5">
        <w:rPr>
          <w:rFonts w:ascii="宋体" w:hAnsi="宋体" w:hint="eastAsia"/>
          <w:sz w:val="24"/>
        </w:rPr>
        <w:t>3</w:t>
      </w:r>
      <w:r w:rsidRPr="00F47AC5">
        <w:rPr>
          <w:rFonts w:ascii="宋体" w:hAnsi="宋体"/>
          <w:sz w:val="24"/>
        </w:rPr>
        <w:t>]王国雄.</w:t>
      </w:r>
      <w:r w:rsidRPr="00F47AC5">
        <w:rPr>
          <w:rFonts w:ascii="宋体" w:hAnsi="宋体" w:hint="eastAsia"/>
          <w:sz w:val="24"/>
        </w:rPr>
        <w:t>《</w:t>
      </w:r>
      <w:r w:rsidRPr="00F47AC5">
        <w:rPr>
          <w:rFonts w:ascii="宋体" w:hAnsi="宋体"/>
          <w:sz w:val="24"/>
        </w:rPr>
        <w:t>试论现代物流的整合效应</w:t>
      </w:r>
      <w:r w:rsidRPr="00F47AC5">
        <w:rPr>
          <w:rFonts w:ascii="宋体" w:hAnsi="宋体" w:hint="eastAsia"/>
          <w:sz w:val="24"/>
        </w:rPr>
        <w:t>》</w:t>
      </w:r>
      <w:r w:rsidRPr="00F47AC5">
        <w:rPr>
          <w:rFonts w:ascii="宋体" w:hAnsi="宋体"/>
          <w:sz w:val="24"/>
        </w:rPr>
        <w:t>.</w:t>
      </w:r>
      <w:r w:rsidRPr="00F47AC5">
        <w:rPr>
          <w:rFonts w:ascii="宋体" w:hAnsi="宋体" w:hint="eastAsia"/>
          <w:sz w:val="24"/>
        </w:rPr>
        <w:t>福建人们出版社</w:t>
      </w:r>
      <w:r w:rsidRPr="00F47AC5">
        <w:rPr>
          <w:rFonts w:ascii="宋体" w:hAnsi="宋体"/>
          <w:sz w:val="24"/>
        </w:rPr>
        <w:t>.2000</w:t>
      </w:r>
    </w:p>
    <w:p w:rsidR="00CB68A0" w:rsidRPr="00F47AC5" w:rsidRDefault="00CB68A0" w:rsidP="00F47AC5">
      <w:pPr>
        <w:spacing w:line="400" w:lineRule="exact"/>
        <w:ind w:firstLineChars="200" w:firstLine="480"/>
        <w:rPr>
          <w:rFonts w:ascii="宋体" w:hAnsi="宋体" w:hint="eastAsia"/>
          <w:sz w:val="24"/>
        </w:rPr>
      </w:pPr>
      <w:r w:rsidRPr="00F47AC5">
        <w:rPr>
          <w:rFonts w:ascii="宋体" w:hAnsi="宋体"/>
          <w:sz w:val="24"/>
        </w:rPr>
        <w:t>[</w:t>
      </w:r>
      <w:r w:rsidRPr="00F47AC5">
        <w:rPr>
          <w:rFonts w:ascii="宋体" w:hAnsi="宋体" w:hint="eastAsia"/>
          <w:sz w:val="24"/>
        </w:rPr>
        <w:t>4</w:t>
      </w:r>
      <w:r w:rsidRPr="00F47AC5">
        <w:rPr>
          <w:rFonts w:ascii="宋体" w:hAnsi="宋体"/>
          <w:sz w:val="24"/>
        </w:rPr>
        <w:t>]李雷鸣.</w:t>
      </w:r>
      <w:r w:rsidRPr="00F47AC5">
        <w:rPr>
          <w:rFonts w:ascii="宋体" w:hAnsi="宋体" w:hint="eastAsia"/>
          <w:sz w:val="24"/>
        </w:rPr>
        <w:t>《</w:t>
      </w:r>
      <w:r w:rsidRPr="00F47AC5">
        <w:rPr>
          <w:rFonts w:ascii="宋体" w:hAnsi="宋体"/>
          <w:sz w:val="24"/>
        </w:rPr>
        <w:t>信息整合的第三方物流</w:t>
      </w:r>
      <w:r w:rsidRPr="00F47AC5">
        <w:rPr>
          <w:rFonts w:ascii="宋体" w:hAnsi="宋体" w:hint="eastAsia"/>
          <w:sz w:val="24"/>
        </w:rPr>
        <w:t>》</w:t>
      </w:r>
      <w:r w:rsidRPr="00F47AC5">
        <w:rPr>
          <w:rFonts w:ascii="宋体" w:hAnsi="宋体"/>
          <w:sz w:val="24"/>
        </w:rPr>
        <w:t>.</w:t>
      </w:r>
      <w:r w:rsidRPr="00F47AC5">
        <w:rPr>
          <w:rFonts w:ascii="宋体" w:hAnsi="宋体" w:hint="eastAsia"/>
          <w:sz w:val="24"/>
        </w:rPr>
        <w:t>经济科学出版社</w:t>
      </w:r>
      <w:r w:rsidRPr="00F47AC5">
        <w:rPr>
          <w:rFonts w:ascii="宋体" w:hAnsi="宋体"/>
          <w:sz w:val="24"/>
        </w:rPr>
        <w:t>.2003</w:t>
      </w:r>
    </w:p>
    <w:p w:rsidR="00F47AC5" w:rsidRDefault="00CB68A0" w:rsidP="00F47AC5">
      <w:pPr>
        <w:spacing w:line="400" w:lineRule="exact"/>
        <w:ind w:firstLineChars="200" w:firstLine="480"/>
        <w:rPr>
          <w:rFonts w:ascii="宋体" w:hAnsi="宋体" w:hint="eastAsia"/>
          <w:sz w:val="24"/>
        </w:rPr>
      </w:pPr>
      <w:r w:rsidRPr="00F47AC5">
        <w:rPr>
          <w:rFonts w:ascii="宋体" w:hAnsi="宋体"/>
          <w:sz w:val="24"/>
        </w:rPr>
        <w:t>[</w:t>
      </w:r>
      <w:r w:rsidRPr="00F47AC5">
        <w:rPr>
          <w:rFonts w:ascii="宋体" w:hAnsi="宋体" w:hint="eastAsia"/>
          <w:sz w:val="24"/>
        </w:rPr>
        <w:t>5</w:t>
      </w:r>
      <w:r w:rsidRPr="00F47AC5">
        <w:rPr>
          <w:rFonts w:ascii="宋体" w:hAnsi="宋体"/>
          <w:sz w:val="24"/>
        </w:rPr>
        <w:t>]戴维克劳斯.</w:t>
      </w:r>
      <w:r w:rsidRPr="00F47AC5">
        <w:rPr>
          <w:rFonts w:ascii="宋体" w:hAnsi="宋体" w:hint="eastAsia"/>
          <w:sz w:val="24"/>
        </w:rPr>
        <w:t>《</w:t>
      </w:r>
      <w:r w:rsidRPr="00F47AC5">
        <w:rPr>
          <w:rFonts w:ascii="宋体" w:hAnsi="宋体"/>
          <w:sz w:val="24"/>
        </w:rPr>
        <w:t>物流管理-供应链过程一体化</w:t>
      </w:r>
      <w:r w:rsidRPr="00F47AC5">
        <w:rPr>
          <w:rFonts w:ascii="宋体" w:hAnsi="宋体" w:hint="eastAsia"/>
          <w:sz w:val="24"/>
        </w:rPr>
        <w:t>》</w:t>
      </w:r>
      <w:r w:rsidRPr="00F47AC5">
        <w:rPr>
          <w:rFonts w:ascii="宋体" w:hAnsi="宋体"/>
          <w:sz w:val="24"/>
        </w:rPr>
        <w:t>.机械工业出版社. 1999.</w:t>
      </w:r>
    </w:p>
    <w:p w:rsidR="00CB68A0" w:rsidRPr="00F47AC5" w:rsidRDefault="00CB68A0" w:rsidP="00F47AC5">
      <w:pPr>
        <w:spacing w:line="400" w:lineRule="exact"/>
        <w:ind w:firstLineChars="200" w:firstLine="480"/>
        <w:rPr>
          <w:rFonts w:ascii="宋体" w:hAnsi="宋体" w:hint="eastAsia"/>
          <w:sz w:val="24"/>
        </w:rPr>
      </w:pPr>
      <w:r w:rsidRPr="00F47AC5">
        <w:rPr>
          <w:rFonts w:ascii="宋体" w:hAnsi="宋体"/>
          <w:sz w:val="24"/>
        </w:rPr>
        <w:t>[</w:t>
      </w:r>
      <w:r w:rsidRPr="00F47AC5">
        <w:rPr>
          <w:rFonts w:ascii="宋体" w:hAnsi="宋体" w:hint="eastAsia"/>
          <w:sz w:val="24"/>
        </w:rPr>
        <w:t>6</w:t>
      </w:r>
      <w:r w:rsidRPr="00F47AC5">
        <w:rPr>
          <w:rFonts w:ascii="宋体" w:hAnsi="宋体"/>
          <w:sz w:val="24"/>
        </w:rPr>
        <w:t>]吴敬连.《转轨中国》.四川人民出版社.2002.</w:t>
      </w:r>
    </w:p>
    <w:p w:rsidR="00CB68A0" w:rsidRPr="00F47AC5" w:rsidRDefault="00CB68A0" w:rsidP="00F47AC5">
      <w:pPr>
        <w:spacing w:line="400" w:lineRule="exact"/>
        <w:ind w:firstLineChars="200" w:firstLine="480"/>
        <w:rPr>
          <w:rFonts w:ascii="宋体" w:hAnsi="宋体" w:hint="eastAsia"/>
          <w:sz w:val="24"/>
        </w:rPr>
      </w:pPr>
      <w:r w:rsidRPr="00F47AC5">
        <w:rPr>
          <w:rFonts w:ascii="宋体" w:hAnsi="宋体"/>
          <w:sz w:val="24"/>
        </w:rPr>
        <w:t>[</w:t>
      </w:r>
      <w:r w:rsidRPr="00F47AC5">
        <w:rPr>
          <w:rFonts w:ascii="宋体" w:hAnsi="宋体" w:hint="eastAsia"/>
          <w:sz w:val="24"/>
        </w:rPr>
        <w:t>7</w:t>
      </w:r>
      <w:r w:rsidRPr="00F47AC5">
        <w:rPr>
          <w:rFonts w:ascii="宋体" w:hAnsi="宋体"/>
          <w:sz w:val="24"/>
        </w:rPr>
        <w:t>]马士华.《供应链管理》.机械工业出版社.2001.</w:t>
      </w:r>
    </w:p>
    <w:p w:rsidR="00CB68A0" w:rsidRPr="00F47AC5" w:rsidRDefault="00CB68A0" w:rsidP="00F47AC5">
      <w:pPr>
        <w:spacing w:line="400" w:lineRule="exact"/>
        <w:ind w:firstLineChars="200" w:firstLine="480"/>
        <w:rPr>
          <w:rFonts w:ascii="宋体" w:hAnsi="宋体" w:hint="eastAsia"/>
          <w:sz w:val="24"/>
        </w:rPr>
      </w:pPr>
      <w:r w:rsidRPr="00F47AC5">
        <w:rPr>
          <w:rFonts w:ascii="宋体" w:hAnsi="宋体"/>
          <w:sz w:val="24"/>
        </w:rPr>
        <w:t>[8]罗海成、王秉安 .《中小企业竞争力理论与实证》.福建人民出版.2002</w:t>
      </w:r>
    </w:p>
    <w:p w:rsidR="000566C8" w:rsidRPr="00F47AC5" w:rsidRDefault="000566C8" w:rsidP="00F47AC5">
      <w:pPr>
        <w:spacing w:line="400" w:lineRule="exact"/>
        <w:ind w:firstLineChars="200" w:firstLine="480"/>
        <w:rPr>
          <w:rFonts w:ascii="宋体" w:hAnsi="宋体" w:hint="eastAsia"/>
          <w:sz w:val="24"/>
        </w:rPr>
      </w:pPr>
      <w:bookmarkStart w:id="41" w:name="_Toc195067284"/>
      <w:r w:rsidRPr="00F47AC5">
        <w:rPr>
          <w:rFonts w:ascii="宋体" w:hAnsi="宋体" w:hint="eastAsia"/>
          <w:sz w:val="24"/>
        </w:rPr>
        <w:t>致  谢</w:t>
      </w:r>
      <w:bookmarkEnd w:id="41"/>
    </w:p>
    <w:p w:rsidR="00CB68A0" w:rsidRPr="00F47AC5" w:rsidRDefault="00B4292F" w:rsidP="00F47AC5">
      <w:pPr>
        <w:spacing w:line="400" w:lineRule="exact"/>
        <w:ind w:firstLineChars="200" w:firstLine="480"/>
        <w:rPr>
          <w:rFonts w:ascii="宋体" w:hAnsi="宋体" w:hint="eastAsia"/>
          <w:sz w:val="24"/>
        </w:rPr>
      </w:pPr>
      <w:r w:rsidRPr="00F47AC5">
        <w:rPr>
          <w:rFonts w:ascii="宋体" w:hAnsi="宋体" w:hint="eastAsia"/>
          <w:sz w:val="24"/>
        </w:rPr>
        <w:t>在</w:t>
      </w:r>
      <w:r w:rsidR="00986D5C" w:rsidRPr="00F47AC5">
        <w:rPr>
          <w:rFonts w:ascii="宋体" w:hAnsi="宋体" w:hint="eastAsia"/>
          <w:sz w:val="24"/>
        </w:rPr>
        <w:t>本</w:t>
      </w:r>
      <w:r w:rsidRPr="00F47AC5">
        <w:rPr>
          <w:rFonts w:ascii="宋体" w:hAnsi="宋体" w:hint="eastAsia"/>
          <w:sz w:val="24"/>
        </w:rPr>
        <w:t>论文选题和写作过程中一直得到老师的悉心指导和热忱关心</w:t>
      </w:r>
      <w:r w:rsidR="00CB68A0" w:rsidRPr="00F47AC5">
        <w:rPr>
          <w:rFonts w:ascii="宋体" w:hAnsi="宋体" w:hint="eastAsia"/>
          <w:sz w:val="24"/>
        </w:rPr>
        <w:t>，在论文写作的许多关键问题上</w:t>
      </w:r>
      <w:r w:rsidR="00F47AC5">
        <w:rPr>
          <w:rFonts w:ascii="宋体" w:hAnsi="宋体" w:hint="eastAsia"/>
          <w:sz w:val="24"/>
        </w:rPr>
        <w:t>老</w:t>
      </w:r>
      <w:r w:rsidR="00CB68A0" w:rsidRPr="00F47AC5">
        <w:rPr>
          <w:rFonts w:ascii="宋体" w:hAnsi="宋体" w:hint="eastAsia"/>
          <w:sz w:val="24"/>
        </w:rPr>
        <w:t>师都给予我及时的启发和鼓励</w:t>
      </w:r>
      <w:r w:rsidRPr="00F47AC5">
        <w:rPr>
          <w:rFonts w:ascii="宋体" w:hAnsi="宋体" w:hint="eastAsia"/>
          <w:sz w:val="24"/>
        </w:rPr>
        <w:t>，在此表示</w:t>
      </w:r>
      <w:r w:rsidR="00ED3D11" w:rsidRPr="00F47AC5">
        <w:rPr>
          <w:rFonts w:ascii="宋体" w:hAnsi="宋体" w:hint="eastAsia"/>
          <w:sz w:val="24"/>
        </w:rPr>
        <w:t>最</w:t>
      </w:r>
      <w:r w:rsidRPr="00F47AC5">
        <w:rPr>
          <w:rFonts w:ascii="宋体" w:hAnsi="宋体" w:hint="eastAsia"/>
          <w:sz w:val="24"/>
        </w:rPr>
        <w:t>衷心的感谢</w:t>
      </w:r>
      <w:r w:rsidR="00ED3D11" w:rsidRPr="00F47AC5">
        <w:rPr>
          <w:rFonts w:ascii="宋体" w:hAnsi="宋体" w:hint="eastAsia"/>
          <w:sz w:val="24"/>
        </w:rPr>
        <w:t>。</w:t>
      </w:r>
    </w:p>
    <w:sectPr w:rsidR="00CB68A0" w:rsidRPr="00F47AC5" w:rsidSect="0034270E">
      <w:footerReference w:type="even" r:id="rId8"/>
      <w:footerReference w:type="default" r:id="rId9"/>
      <w:pgSz w:w="11906" w:h="16838" w:code="9"/>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6462" w:rsidRDefault="00EC6462">
      <w:r>
        <w:separator/>
      </w:r>
    </w:p>
  </w:endnote>
  <w:endnote w:type="continuationSeparator" w:id="0">
    <w:p w:rsidR="00EC6462" w:rsidRDefault="00EC6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F82" w:rsidRDefault="00E76F82" w:rsidP="00753603">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76F82" w:rsidRDefault="00E76F82" w:rsidP="001969D7">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F82" w:rsidRDefault="00E76F82" w:rsidP="00753603">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3923AC">
      <w:rPr>
        <w:rStyle w:val="a6"/>
        <w:noProof/>
      </w:rPr>
      <w:t>1</w:t>
    </w:r>
    <w:r>
      <w:rPr>
        <w:rStyle w:val="a6"/>
      </w:rPr>
      <w:fldChar w:fldCharType="end"/>
    </w:r>
  </w:p>
  <w:p w:rsidR="00E76F82" w:rsidRPr="004F62BF" w:rsidRDefault="00E76F82" w:rsidP="001969D7">
    <w:pPr>
      <w:pStyle w:val="a5"/>
      <w:ind w:right="360"/>
      <w:jc w:val="center"/>
      <w:rPr>
        <w:rFonts w:hint="eastAsia"/>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6462" w:rsidRDefault="00EC6462">
      <w:r>
        <w:separator/>
      </w:r>
    </w:p>
  </w:footnote>
  <w:footnote w:type="continuationSeparator" w:id="0">
    <w:p w:rsidR="00EC6462" w:rsidRDefault="00EC64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B38B2"/>
    <w:multiLevelType w:val="hybridMultilevel"/>
    <w:tmpl w:val="7C5A0A02"/>
    <w:lvl w:ilvl="0" w:tplc="F89E6C00">
      <w:start w:val="1"/>
      <w:numFmt w:val="decimal"/>
      <w:lvlText w:val="%1、"/>
      <w:lvlJc w:val="left"/>
      <w:pPr>
        <w:tabs>
          <w:tab w:val="num" w:pos="525"/>
        </w:tabs>
        <w:ind w:left="525" w:hanging="420"/>
      </w:pPr>
      <w:rPr>
        <w:rFonts w:ascii="Times New Roman" w:eastAsia="Times New Roma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F2120BD"/>
    <w:multiLevelType w:val="hybridMultilevel"/>
    <w:tmpl w:val="346444DE"/>
    <w:lvl w:ilvl="0" w:tplc="196CC36A">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
    <w:nsid w:val="180E0FCF"/>
    <w:multiLevelType w:val="hybridMultilevel"/>
    <w:tmpl w:val="64D80FC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A0F6D8F"/>
    <w:multiLevelType w:val="hybridMultilevel"/>
    <w:tmpl w:val="542A3448"/>
    <w:lvl w:ilvl="0" w:tplc="386AC4A4">
      <w:start w:val="2"/>
      <w:numFmt w:val="decimal"/>
      <w:lvlText w:val="%1、"/>
      <w:lvlJc w:val="left"/>
      <w:pPr>
        <w:tabs>
          <w:tab w:val="num" w:pos="990"/>
        </w:tabs>
        <w:ind w:left="990" w:hanging="36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4">
    <w:nsid w:val="1EC81779"/>
    <w:multiLevelType w:val="hybridMultilevel"/>
    <w:tmpl w:val="59EADC3C"/>
    <w:lvl w:ilvl="0" w:tplc="386AC4A4">
      <w:start w:val="2"/>
      <w:numFmt w:val="decimal"/>
      <w:lvlText w:val="%1、"/>
      <w:lvlJc w:val="left"/>
      <w:pPr>
        <w:tabs>
          <w:tab w:val="num" w:pos="1620"/>
        </w:tabs>
        <w:ind w:left="1620" w:hanging="360"/>
      </w:pPr>
      <w:rPr>
        <w:rFonts w:hint="default"/>
      </w:rPr>
    </w:lvl>
    <w:lvl w:ilvl="1" w:tplc="04090019">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5">
    <w:nsid w:val="236E642E"/>
    <w:multiLevelType w:val="multilevel"/>
    <w:tmpl w:val="71986E20"/>
    <w:lvl w:ilvl="0">
      <w:start w:val="1"/>
      <w:numFmt w:val="decimal"/>
      <w:lvlText w:val="%1、"/>
      <w:lvlJc w:val="left"/>
      <w:pPr>
        <w:tabs>
          <w:tab w:val="num" w:pos="773"/>
        </w:tabs>
        <w:ind w:left="773" w:hanging="360"/>
      </w:pPr>
      <w:rPr>
        <w:rFonts w:ascii="Times New Roman" w:eastAsia="Times New Roman" w:hAnsi="Times New Roman" w:cs="Times New Roman"/>
      </w:rPr>
    </w:lvl>
    <w:lvl w:ilvl="1">
      <w:start w:val="1"/>
      <w:numFmt w:val="lowerLetter"/>
      <w:lvlText w:val="%2)"/>
      <w:lvlJc w:val="left"/>
      <w:pPr>
        <w:tabs>
          <w:tab w:val="num" w:pos="1253"/>
        </w:tabs>
        <w:ind w:left="1253" w:hanging="420"/>
      </w:pPr>
    </w:lvl>
    <w:lvl w:ilvl="2">
      <w:start w:val="1"/>
      <w:numFmt w:val="lowerRoman"/>
      <w:lvlText w:val="%3."/>
      <w:lvlJc w:val="right"/>
      <w:pPr>
        <w:tabs>
          <w:tab w:val="num" w:pos="1673"/>
        </w:tabs>
        <w:ind w:left="1673" w:hanging="420"/>
      </w:pPr>
    </w:lvl>
    <w:lvl w:ilvl="3">
      <w:start w:val="1"/>
      <w:numFmt w:val="decimal"/>
      <w:lvlText w:val="%4."/>
      <w:lvlJc w:val="left"/>
      <w:pPr>
        <w:tabs>
          <w:tab w:val="num" w:pos="2093"/>
        </w:tabs>
        <w:ind w:left="2093" w:hanging="420"/>
      </w:pPr>
    </w:lvl>
    <w:lvl w:ilvl="4">
      <w:start w:val="1"/>
      <w:numFmt w:val="lowerLetter"/>
      <w:lvlText w:val="%5)"/>
      <w:lvlJc w:val="left"/>
      <w:pPr>
        <w:tabs>
          <w:tab w:val="num" w:pos="2513"/>
        </w:tabs>
        <w:ind w:left="2513" w:hanging="420"/>
      </w:pPr>
    </w:lvl>
    <w:lvl w:ilvl="5">
      <w:start w:val="1"/>
      <w:numFmt w:val="lowerRoman"/>
      <w:lvlText w:val="%6."/>
      <w:lvlJc w:val="right"/>
      <w:pPr>
        <w:tabs>
          <w:tab w:val="num" w:pos="2933"/>
        </w:tabs>
        <w:ind w:left="2933" w:hanging="420"/>
      </w:pPr>
    </w:lvl>
    <w:lvl w:ilvl="6">
      <w:start w:val="1"/>
      <w:numFmt w:val="decimal"/>
      <w:lvlText w:val="%7."/>
      <w:lvlJc w:val="left"/>
      <w:pPr>
        <w:tabs>
          <w:tab w:val="num" w:pos="3353"/>
        </w:tabs>
        <w:ind w:left="3353" w:hanging="420"/>
      </w:pPr>
    </w:lvl>
    <w:lvl w:ilvl="7">
      <w:start w:val="1"/>
      <w:numFmt w:val="lowerLetter"/>
      <w:lvlText w:val="%8)"/>
      <w:lvlJc w:val="left"/>
      <w:pPr>
        <w:tabs>
          <w:tab w:val="num" w:pos="3773"/>
        </w:tabs>
        <w:ind w:left="3773" w:hanging="420"/>
      </w:pPr>
    </w:lvl>
    <w:lvl w:ilvl="8">
      <w:start w:val="1"/>
      <w:numFmt w:val="lowerRoman"/>
      <w:lvlText w:val="%9."/>
      <w:lvlJc w:val="right"/>
      <w:pPr>
        <w:tabs>
          <w:tab w:val="num" w:pos="4193"/>
        </w:tabs>
        <w:ind w:left="4193" w:hanging="420"/>
      </w:pPr>
    </w:lvl>
  </w:abstractNum>
  <w:abstractNum w:abstractNumId="6">
    <w:nsid w:val="25E32CDA"/>
    <w:multiLevelType w:val="hybridMultilevel"/>
    <w:tmpl w:val="41C0E342"/>
    <w:lvl w:ilvl="0" w:tplc="BBCC00D4">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7">
    <w:nsid w:val="32907184"/>
    <w:multiLevelType w:val="hybridMultilevel"/>
    <w:tmpl w:val="43E88DB8"/>
    <w:lvl w:ilvl="0" w:tplc="00365D6C">
      <w:start w:val="1"/>
      <w:numFmt w:val="bullet"/>
      <w:lvlText w:val=""/>
      <w:lvlJc w:val="left"/>
      <w:pPr>
        <w:tabs>
          <w:tab w:val="num" w:pos="525"/>
        </w:tabs>
        <w:ind w:left="525"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3B5B40CD"/>
    <w:multiLevelType w:val="hybridMultilevel"/>
    <w:tmpl w:val="7F068C32"/>
    <w:lvl w:ilvl="0" w:tplc="F89E6C00">
      <w:start w:val="1"/>
      <w:numFmt w:val="decimal"/>
      <w:lvlText w:val="%1、"/>
      <w:lvlJc w:val="left"/>
      <w:pPr>
        <w:tabs>
          <w:tab w:val="num" w:pos="525"/>
        </w:tabs>
        <w:ind w:left="525" w:hanging="420"/>
      </w:pPr>
      <w:rPr>
        <w:rFonts w:ascii="Times New Roman" w:eastAsia="Times New Roman" w:hAnsi="Times New Roman" w:cs="Times New Roman"/>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4A0D0D20"/>
    <w:multiLevelType w:val="hybridMultilevel"/>
    <w:tmpl w:val="7EDE881C"/>
    <w:lvl w:ilvl="0" w:tplc="04090001">
      <w:start w:val="1"/>
      <w:numFmt w:val="bullet"/>
      <w:lvlText w:val=""/>
      <w:lvlJc w:val="left"/>
      <w:pPr>
        <w:tabs>
          <w:tab w:val="num" w:pos="525"/>
        </w:tabs>
        <w:ind w:left="525"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4A3D401A"/>
    <w:multiLevelType w:val="multilevel"/>
    <w:tmpl w:val="DA241E9C"/>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BA02EF"/>
    <w:multiLevelType w:val="hybridMultilevel"/>
    <w:tmpl w:val="6F488CE8"/>
    <w:lvl w:ilvl="0" w:tplc="386AC4A4">
      <w:start w:val="2"/>
      <w:numFmt w:val="decimal"/>
      <w:lvlText w:val="%1、"/>
      <w:lvlJc w:val="left"/>
      <w:pPr>
        <w:tabs>
          <w:tab w:val="num" w:pos="1410"/>
        </w:tabs>
        <w:ind w:left="1410" w:hanging="360"/>
      </w:pPr>
      <w:rPr>
        <w:rFonts w:hint="default"/>
      </w:rPr>
    </w:lvl>
    <w:lvl w:ilvl="1" w:tplc="04090019">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2">
    <w:nsid w:val="59BC4E4F"/>
    <w:multiLevelType w:val="hybridMultilevel"/>
    <w:tmpl w:val="34FE6E7E"/>
    <w:lvl w:ilvl="0" w:tplc="5FAA800E">
      <w:start w:val="1"/>
      <w:numFmt w:val="decimal"/>
      <w:lvlText w:val="%1."/>
      <w:lvlJc w:val="left"/>
      <w:pPr>
        <w:tabs>
          <w:tab w:val="num" w:pos="360"/>
        </w:tabs>
        <w:ind w:left="360" w:hanging="360"/>
      </w:pPr>
      <w:rPr>
        <w:rFonts w:ascii="宋体" w:hAnsi="宋体" w:cs="Times New Roman" w:hint="default"/>
        <w:color w:val="000000"/>
        <w:w w:val="97"/>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5C3E70AE"/>
    <w:multiLevelType w:val="multilevel"/>
    <w:tmpl w:val="A5BA7C4A"/>
    <w:lvl w:ilvl="0">
      <w:start w:val="1"/>
      <w:numFmt w:val="decimal"/>
      <w:lvlText w:val="%1"/>
      <w:lvlJc w:val="left"/>
      <w:pPr>
        <w:tabs>
          <w:tab w:val="num" w:pos="615"/>
        </w:tabs>
        <w:ind w:left="615" w:hanging="615"/>
      </w:pPr>
      <w:rPr>
        <w:rFonts w:cs="Arial" w:hint="default"/>
      </w:rPr>
    </w:lvl>
    <w:lvl w:ilvl="1">
      <w:start w:val="1"/>
      <w:numFmt w:val="decimal"/>
      <w:lvlText w:val="%1.%2"/>
      <w:lvlJc w:val="left"/>
      <w:pPr>
        <w:tabs>
          <w:tab w:val="num" w:pos="615"/>
        </w:tabs>
        <w:ind w:left="615" w:hanging="615"/>
      </w:pPr>
      <w:rPr>
        <w:rFonts w:cs="Arial" w:hint="default"/>
      </w:rPr>
    </w:lvl>
    <w:lvl w:ilvl="2">
      <w:start w:val="1"/>
      <w:numFmt w:val="decimal"/>
      <w:lvlText w:val="%1.%2.%3"/>
      <w:lvlJc w:val="left"/>
      <w:pPr>
        <w:tabs>
          <w:tab w:val="num" w:pos="720"/>
        </w:tabs>
        <w:ind w:left="720" w:hanging="720"/>
      </w:pPr>
      <w:rPr>
        <w:rFonts w:cs="Arial" w:hint="default"/>
      </w:rPr>
    </w:lvl>
    <w:lvl w:ilvl="3">
      <w:start w:val="1"/>
      <w:numFmt w:val="decimal"/>
      <w:lvlText w:val="%1.%2.%3.%4"/>
      <w:lvlJc w:val="left"/>
      <w:pPr>
        <w:tabs>
          <w:tab w:val="num" w:pos="720"/>
        </w:tabs>
        <w:ind w:left="720" w:hanging="720"/>
      </w:pPr>
      <w:rPr>
        <w:rFonts w:cs="Arial" w:hint="default"/>
      </w:rPr>
    </w:lvl>
    <w:lvl w:ilvl="4">
      <w:start w:val="1"/>
      <w:numFmt w:val="decimal"/>
      <w:lvlText w:val="%1.%2.%3.%4.%5"/>
      <w:lvlJc w:val="left"/>
      <w:pPr>
        <w:tabs>
          <w:tab w:val="num" w:pos="1080"/>
        </w:tabs>
        <w:ind w:left="1080" w:hanging="1080"/>
      </w:pPr>
      <w:rPr>
        <w:rFonts w:cs="Arial" w:hint="default"/>
      </w:rPr>
    </w:lvl>
    <w:lvl w:ilvl="5">
      <w:start w:val="1"/>
      <w:numFmt w:val="decimal"/>
      <w:lvlText w:val="%1.%2.%3.%4.%5.%6"/>
      <w:lvlJc w:val="left"/>
      <w:pPr>
        <w:tabs>
          <w:tab w:val="num" w:pos="1080"/>
        </w:tabs>
        <w:ind w:left="1080" w:hanging="1080"/>
      </w:pPr>
      <w:rPr>
        <w:rFonts w:cs="Arial" w:hint="default"/>
      </w:rPr>
    </w:lvl>
    <w:lvl w:ilvl="6">
      <w:start w:val="1"/>
      <w:numFmt w:val="decimal"/>
      <w:lvlText w:val="%1.%2.%3.%4.%5.%6.%7"/>
      <w:lvlJc w:val="left"/>
      <w:pPr>
        <w:tabs>
          <w:tab w:val="num" w:pos="1440"/>
        </w:tabs>
        <w:ind w:left="1440" w:hanging="1440"/>
      </w:pPr>
      <w:rPr>
        <w:rFonts w:cs="Arial" w:hint="default"/>
      </w:rPr>
    </w:lvl>
    <w:lvl w:ilvl="7">
      <w:start w:val="1"/>
      <w:numFmt w:val="decimal"/>
      <w:lvlText w:val="%1.%2.%3.%4.%5.%6.%7.%8"/>
      <w:lvlJc w:val="left"/>
      <w:pPr>
        <w:tabs>
          <w:tab w:val="num" w:pos="1440"/>
        </w:tabs>
        <w:ind w:left="1440" w:hanging="1440"/>
      </w:pPr>
      <w:rPr>
        <w:rFonts w:cs="Arial" w:hint="default"/>
      </w:rPr>
    </w:lvl>
    <w:lvl w:ilvl="8">
      <w:start w:val="1"/>
      <w:numFmt w:val="decimal"/>
      <w:lvlText w:val="%1.%2.%3.%4.%5.%6.%7.%8.%9"/>
      <w:lvlJc w:val="left"/>
      <w:pPr>
        <w:tabs>
          <w:tab w:val="num" w:pos="1800"/>
        </w:tabs>
        <w:ind w:left="1800" w:hanging="1800"/>
      </w:pPr>
      <w:rPr>
        <w:rFonts w:cs="Arial" w:hint="default"/>
      </w:rPr>
    </w:lvl>
  </w:abstractNum>
  <w:abstractNum w:abstractNumId="14">
    <w:nsid w:val="66BB5497"/>
    <w:multiLevelType w:val="hybridMultilevel"/>
    <w:tmpl w:val="0358B8F4"/>
    <w:lvl w:ilvl="0" w:tplc="1C16C25E">
      <w:start w:val="1"/>
      <w:numFmt w:val="decimal"/>
      <w:lvlText w:val="(%1)"/>
      <w:lvlJc w:val="left"/>
      <w:pPr>
        <w:tabs>
          <w:tab w:val="num" w:pos="960"/>
        </w:tabs>
        <w:ind w:left="960" w:hanging="48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5">
    <w:nsid w:val="67143842"/>
    <w:multiLevelType w:val="hybridMultilevel"/>
    <w:tmpl w:val="71986E20"/>
    <w:lvl w:ilvl="0" w:tplc="5BFEB694">
      <w:start w:val="1"/>
      <w:numFmt w:val="decimal"/>
      <w:lvlText w:val="%1、"/>
      <w:lvlJc w:val="left"/>
      <w:pPr>
        <w:tabs>
          <w:tab w:val="num" w:pos="773"/>
        </w:tabs>
        <w:ind w:left="773" w:hanging="360"/>
      </w:pPr>
      <w:rPr>
        <w:rFonts w:ascii="Times New Roman" w:eastAsia="Times New Roman" w:hAnsi="Times New Roman" w:cs="Times New Roman"/>
      </w:rPr>
    </w:lvl>
    <w:lvl w:ilvl="1" w:tplc="04090019" w:tentative="1">
      <w:start w:val="1"/>
      <w:numFmt w:val="lowerLetter"/>
      <w:lvlText w:val="%2)"/>
      <w:lvlJc w:val="left"/>
      <w:pPr>
        <w:tabs>
          <w:tab w:val="num" w:pos="1253"/>
        </w:tabs>
        <w:ind w:left="1253" w:hanging="420"/>
      </w:pPr>
    </w:lvl>
    <w:lvl w:ilvl="2" w:tplc="0409001B" w:tentative="1">
      <w:start w:val="1"/>
      <w:numFmt w:val="lowerRoman"/>
      <w:lvlText w:val="%3."/>
      <w:lvlJc w:val="right"/>
      <w:pPr>
        <w:tabs>
          <w:tab w:val="num" w:pos="1673"/>
        </w:tabs>
        <w:ind w:left="1673" w:hanging="420"/>
      </w:pPr>
    </w:lvl>
    <w:lvl w:ilvl="3" w:tplc="0409000F" w:tentative="1">
      <w:start w:val="1"/>
      <w:numFmt w:val="decimal"/>
      <w:lvlText w:val="%4."/>
      <w:lvlJc w:val="left"/>
      <w:pPr>
        <w:tabs>
          <w:tab w:val="num" w:pos="2093"/>
        </w:tabs>
        <w:ind w:left="2093" w:hanging="420"/>
      </w:pPr>
    </w:lvl>
    <w:lvl w:ilvl="4" w:tplc="04090019" w:tentative="1">
      <w:start w:val="1"/>
      <w:numFmt w:val="lowerLetter"/>
      <w:lvlText w:val="%5)"/>
      <w:lvlJc w:val="left"/>
      <w:pPr>
        <w:tabs>
          <w:tab w:val="num" w:pos="2513"/>
        </w:tabs>
        <w:ind w:left="2513" w:hanging="420"/>
      </w:pPr>
    </w:lvl>
    <w:lvl w:ilvl="5" w:tplc="0409001B" w:tentative="1">
      <w:start w:val="1"/>
      <w:numFmt w:val="lowerRoman"/>
      <w:lvlText w:val="%6."/>
      <w:lvlJc w:val="right"/>
      <w:pPr>
        <w:tabs>
          <w:tab w:val="num" w:pos="2933"/>
        </w:tabs>
        <w:ind w:left="2933" w:hanging="420"/>
      </w:pPr>
    </w:lvl>
    <w:lvl w:ilvl="6" w:tplc="0409000F" w:tentative="1">
      <w:start w:val="1"/>
      <w:numFmt w:val="decimal"/>
      <w:lvlText w:val="%7."/>
      <w:lvlJc w:val="left"/>
      <w:pPr>
        <w:tabs>
          <w:tab w:val="num" w:pos="3353"/>
        </w:tabs>
        <w:ind w:left="3353" w:hanging="420"/>
      </w:pPr>
    </w:lvl>
    <w:lvl w:ilvl="7" w:tplc="04090019" w:tentative="1">
      <w:start w:val="1"/>
      <w:numFmt w:val="lowerLetter"/>
      <w:lvlText w:val="%8)"/>
      <w:lvlJc w:val="left"/>
      <w:pPr>
        <w:tabs>
          <w:tab w:val="num" w:pos="3773"/>
        </w:tabs>
        <w:ind w:left="3773" w:hanging="420"/>
      </w:pPr>
    </w:lvl>
    <w:lvl w:ilvl="8" w:tplc="0409001B" w:tentative="1">
      <w:start w:val="1"/>
      <w:numFmt w:val="lowerRoman"/>
      <w:lvlText w:val="%9."/>
      <w:lvlJc w:val="right"/>
      <w:pPr>
        <w:tabs>
          <w:tab w:val="num" w:pos="4193"/>
        </w:tabs>
        <w:ind w:left="4193" w:hanging="420"/>
      </w:pPr>
    </w:lvl>
  </w:abstractNum>
  <w:abstractNum w:abstractNumId="16">
    <w:nsid w:val="680D7D9F"/>
    <w:multiLevelType w:val="hybridMultilevel"/>
    <w:tmpl w:val="41F00910"/>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7A7413E1"/>
    <w:multiLevelType w:val="hybridMultilevel"/>
    <w:tmpl w:val="B596E7FE"/>
    <w:lvl w:ilvl="0" w:tplc="0409000F">
      <w:start w:val="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6"/>
  </w:num>
  <w:num w:numId="2">
    <w:abstractNumId w:val="1"/>
  </w:num>
  <w:num w:numId="3">
    <w:abstractNumId w:val="15"/>
  </w:num>
  <w:num w:numId="4">
    <w:abstractNumId w:val="5"/>
  </w:num>
  <w:num w:numId="5">
    <w:abstractNumId w:val="8"/>
  </w:num>
  <w:num w:numId="6">
    <w:abstractNumId w:val="7"/>
  </w:num>
  <w:num w:numId="7">
    <w:abstractNumId w:val="9"/>
  </w:num>
  <w:num w:numId="8">
    <w:abstractNumId w:val="0"/>
  </w:num>
  <w:num w:numId="9">
    <w:abstractNumId w:val="3"/>
  </w:num>
  <w:num w:numId="10">
    <w:abstractNumId w:val="4"/>
  </w:num>
  <w:num w:numId="11">
    <w:abstractNumId w:val="11"/>
  </w:num>
  <w:num w:numId="12">
    <w:abstractNumId w:val="13"/>
  </w:num>
  <w:num w:numId="13">
    <w:abstractNumId w:val="14"/>
  </w:num>
  <w:num w:numId="14">
    <w:abstractNumId w:val="10"/>
  </w:num>
  <w:num w:numId="15">
    <w:abstractNumId w:val="12"/>
  </w:num>
  <w:num w:numId="16">
    <w:abstractNumId w:val="2"/>
  </w:num>
  <w:num w:numId="17">
    <w:abstractNumId w:val="16"/>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6B8"/>
    <w:rsid w:val="000064BF"/>
    <w:rsid w:val="000146B8"/>
    <w:rsid w:val="00042968"/>
    <w:rsid w:val="000566C8"/>
    <w:rsid w:val="000710E7"/>
    <w:rsid w:val="00083D35"/>
    <w:rsid w:val="000B0AA7"/>
    <w:rsid w:val="00125BF6"/>
    <w:rsid w:val="00180798"/>
    <w:rsid w:val="001969D7"/>
    <w:rsid w:val="001B2626"/>
    <w:rsid w:val="001F74B3"/>
    <w:rsid w:val="00240E95"/>
    <w:rsid w:val="0026763C"/>
    <w:rsid w:val="002A6F3D"/>
    <w:rsid w:val="002B055E"/>
    <w:rsid w:val="0034270E"/>
    <w:rsid w:val="003730E6"/>
    <w:rsid w:val="00376E3B"/>
    <w:rsid w:val="003923AC"/>
    <w:rsid w:val="003E55BF"/>
    <w:rsid w:val="00450474"/>
    <w:rsid w:val="0045558E"/>
    <w:rsid w:val="00512E5A"/>
    <w:rsid w:val="0058335E"/>
    <w:rsid w:val="005F569B"/>
    <w:rsid w:val="006E34DD"/>
    <w:rsid w:val="00753603"/>
    <w:rsid w:val="00771271"/>
    <w:rsid w:val="007A21F1"/>
    <w:rsid w:val="007B4DDC"/>
    <w:rsid w:val="00803A78"/>
    <w:rsid w:val="008352EC"/>
    <w:rsid w:val="008471C7"/>
    <w:rsid w:val="00986D5C"/>
    <w:rsid w:val="00A66D5B"/>
    <w:rsid w:val="00A7721F"/>
    <w:rsid w:val="00A8240E"/>
    <w:rsid w:val="00B4292F"/>
    <w:rsid w:val="00B53EC6"/>
    <w:rsid w:val="00BA2FCB"/>
    <w:rsid w:val="00BE7113"/>
    <w:rsid w:val="00C73A02"/>
    <w:rsid w:val="00C8708B"/>
    <w:rsid w:val="00CB68A0"/>
    <w:rsid w:val="00CF55DB"/>
    <w:rsid w:val="00D76ABD"/>
    <w:rsid w:val="00DB00B9"/>
    <w:rsid w:val="00DF3675"/>
    <w:rsid w:val="00E76F82"/>
    <w:rsid w:val="00EC6462"/>
    <w:rsid w:val="00ED3D11"/>
    <w:rsid w:val="00F06108"/>
    <w:rsid w:val="00F47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146B8"/>
    <w:pPr>
      <w:widowControl w:val="0"/>
      <w:jc w:val="both"/>
    </w:pPr>
    <w:rPr>
      <w:kern w:val="2"/>
      <w:sz w:val="21"/>
      <w:szCs w:val="24"/>
    </w:rPr>
  </w:style>
  <w:style w:type="paragraph" w:styleId="1">
    <w:name w:val="heading 1"/>
    <w:basedOn w:val="a"/>
    <w:next w:val="a"/>
    <w:autoRedefine/>
    <w:qFormat/>
    <w:rsid w:val="000146B8"/>
    <w:pPr>
      <w:keepNext/>
      <w:keepLines/>
      <w:spacing w:before="400" w:after="400" w:line="400" w:lineRule="exact"/>
      <w:jc w:val="center"/>
      <w:outlineLvl w:val="0"/>
    </w:pPr>
    <w:rPr>
      <w:rFonts w:eastAsia="黑体"/>
      <w:b/>
      <w:bCs/>
      <w:snapToGrid w:val="0"/>
      <w:kern w:val="0"/>
      <w:sz w:val="36"/>
      <w:szCs w:val="36"/>
    </w:rPr>
  </w:style>
  <w:style w:type="paragraph" w:styleId="2">
    <w:name w:val="heading 2"/>
    <w:basedOn w:val="a"/>
    <w:next w:val="a"/>
    <w:qFormat/>
    <w:rsid w:val="000146B8"/>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0146B8"/>
    <w:pPr>
      <w:keepNext/>
      <w:keepLines/>
      <w:spacing w:before="260" w:after="260" w:line="416" w:lineRule="auto"/>
      <w:outlineLvl w:val="2"/>
    </w:pPr>
    <w:rPr>
      <w:b/>
      <w:bCs/>
      <w:sz w:val="32"/>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0146B8"/>
    <w:pPr>
      <w:widowControl/>
      <w:spacing w:before="100" w:beforeAutospacing="1" w:after="100" w:afterAutospacing="1"/>
      <w:jc w:val="left"/>
    </w:pPr>
    <w:rPr>
      <w:rFonts w:ascii="Arial Unicode MS" w:eastAsia="Arial Unicode MS" w:hAnsi="Arial Unicode MS" w:cs="Arial Unicode MS"/>
      <w:snapToGrid w:val="0"/>
      <w:kern w:val="0"/>
      <w:sz w:val="24"/>
    </w:rPr>
  </w:style>
  <w:style w:type="character" w:customStyle="1" w:styleId="c11">
    <w:name w:val="c11"/>
    <w:basedOn w:val="a0"/>
    <w:rsid w:val="000146B8"/>
    <w:rPr>
      <w:sz w:val="18"/>
      <w:szCs w:val="18"/>
    </w:rPr>
  </w:style>
  <w:style w:type="paragraph" w:styleId="a4">
    <w:name w:val="header"/>
    <w:basedOn w:val="a"/>
    <w:rsid w:val="000146B8"/>
    <w:pPr>
      <w:pBdr>
        <w:bottom w:val="single" w:sz="6" w:space="1" w:color="auto"/>
      </w:pBdr>
      <w:tabs>
        <w:tab w:val="center" w:pos="4153"/>
        <w:tab w:val="right" w:pos="8306"/>
      </w:tabs>
      <w:snapToGrid w:val="0"/>
      <w:jc w:val="center"/>
    </w:pPr>
    <w:rPr>
      <w:sz w:val="18"/>
      <w:szCs w:val="18"/>
    </w:rPr>
  </w:style>
  <w:style w:type="paragraph" w:styleId="a5">
    <w:name w:val="footer"/>
    <w:basedOn w:val="a"/>
    <w:rsid w:val="000146B8"/>
    <w:pPr>
      <w:tabs>
        <w:tab w:val="center" w:pos="4153"/>
        <w:tab w:val="right" w:pos="8306"/>
      </w:tabs>
      <w:snapToGrid w:val="0"/>
      <w:jc w:val="left"/>
    </w:pPr>
    <w:rPr>
      <w:sz w:val="18"/>
      <w:szCs w:val="18"/>
    </w:rPr>
  </w:style>
  <w:style w:type="character" w:styleId="a6">
    <w:name w:val="page number"/>
    <w:basedOn w:val="a0"/>
    <w:rsid w:val="000146B8"/>
  </w:style>
  <w:style w:type="paragraph" w:styleId="a7">
    <w:name w:val="Date"/>
    <w:basedOn w:val="a"/>
    <w:next w:val="a"/>
    <w:rsid w:val="000146B8"/>
    <w:pPr>
      <w:ind w:leftChars="2500" w:left="100"/>
    </w:pPr>
  </w:style>
  <w:style w:type="character" w:styleId="a8">
    <w:name w:val="Strong"/>
    <w:basedOn w:val="a0"/>
    <w:qFormat/>
    <w:rsid w:val="000146B8"/>
    <w:rPr>
      <w:b/>
      <w:bCs/>
    </w:rPr>
  </w:style>
  <w:style w:type="table" w:styleId="a9">
    <w:name w:val="Table Grid"/>
    <w:basedOn w:val="a1"/>
    <w:rsid w:val="000146B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yle151">
    <w:name w:val="style151"/>
    <w:basedOn w:val="a0"/>
    <w:rsid w:val="000146B8"/>
    <w:rPr>
      <w:b/>
      <w:bCs/>
      <w:color w:val="FF0000"/>
      <w:sz w:val="24"/>
      <w:szCs w:val="24"/>
    </w:rPr>
  </w:style>
  <w:style w:type="character" w:styleId="aa">
    <w:name w:val="Hyperlink"/>
    <w:basedOn w:val="a0"/>
    <w:rsid w:val="000146B8"/>
    <w:rPr>
      <w:color w:val="0000FF"/>
      <w:u w:val="single"/>
    </w:rPr>
  </w:style>
  <w:style w:type="paragraph" w:styleId="10">
    <w:name w:val="toc 1"/>
    <w:basedOn w:val="a"/>
    <w:next w:val="a"/>
    <w:autoRedefine/>
    <w:semiHidden/>
    <w:rsid w:val="000146B8"/>
    <w:pPr>
      <w:tabs>
        <w:tab w:val="right" w:leader="dot" w:pos="8268"/>
      </w:tabs>
      <w:spacing w:beforeLines="50" w:before="156" w:afterLines="50" w:after="156" w:line="400" w:lineRule="exact"/>
    </w:pPr>
    <w:rPr>
      <w:rFonts w:ascii="黑体" w:eastAsia="黑体" w:hAnsi="宋体"/>
      <w:b/>
      <w:noProof/>
      <w:sz w:val="28"/>
      <w:szCs w:val="28"/>
    </w:rPr>
  </w:style>
  <w:style w:type="paragraph" w:styleId="20">
    <w:name w:val="toc 2"/>
    <w:basedOn w:val="a"/>
    <w:next w:val="a"/>
    <w:autoRedefine/>
    <w:semiHidden/>
    <w:rsid w:val="00DB00B9"/>
    <w:pPr>
      <w:ind w:leftChars="200" w:left="447"/>
    </w:pPr>
    <w:rPr>
      <w:rFonts w:ascii="宋体" w:hAnsi="宋体" w:cs="Arial"/>
      <w:noProof/>
      <w:snapToGrid w:val="0"/>
      <w:sz w:val="24"/>
    </w:rPr>
  </w:style>
  <w:style w:type="paragraph" w:styleId="30">
    <w:name w:val="toc 3"/>
    <w:basedOn w:val="a"/>
    <w:next w:val="a"/>
    <w:autoRedefine/>
    <w:semiHidden/>
    <w:rsid w:val="00BA2FCB"/>
    <w:pPr>
      <w:tabs>
        <w:tab w:val="right" w:leader="dot" w:pos="8268"/>
      </w:tabs>
      <w:spacing w:line="400" w:lineRule="exact"/>
      <w:ind w:leftChars="400" w:left="895"/>
    </w:pPr>
  </w:style>
  <w:style w:type="paragraph" w:styleId="ab">
    <w:name w:val="Document Map"/>
    <w:basedOn w:val="a"/>
    <w:semiHidden/>
    <w:rsid w:val="007B4DDC"/>
    <w:pPr>
      <w:shd w:val="clear" w:color="auto" w:fill="0000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146B8"/>
    <w:pPr>
      <w:widowControl w:val="0"/>
      <w:jc w:val="both"/>
    </w:pPr>
    <w:rPr>
      <w:kern w:val="2"/>
      <w:sz w:val="21"/>
      <w:szCs w:val="24"/>
    </w:rPr>
  </w:style>
  <w:style w:type="paragraph" w:styleId="1">
    <w:name w:val="heading 1"/>
    <w:basedOn w:val="a"/>
    <w:next w:val="a"/>
    <w:autoRedefine/>
    <w:qFormat/>
    <w:rsid w:val="000146B8"/>
    <w:pPr>
      <w:keepNext/>
      <w:keepLines/>
      <w:spacing w:before="400" w:after="400" w:line="400" w:lineRule="exact"/>
      <w:jc w:val="center"/>
      <w:outlineLvl w:val="0"/>
    </w:pPr>
    <w:rPr>
      <w:rFonts w:eastAsia="黑体"/>
      <w:b/>
      <w:bCs/>
      <w:snapToGrid w:val="0"/>
      <w:kern w:val="0"/>
      <w:sz w:val="36"/>
      <w:szCs w:val="36"/>
    </w:rPr>
  </w:style>
  <w:style w:type="paragraph" w:styleId="2">
    <w:name w:val="heading 2"/>
    <w:basedOn w:val="a"/>
    <w:next w:val="a"/>
    <w:qFormat/>
    <w:rsid w:val="000146B8"/>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0146B8"/>
    <w:pPr>
      <w:keepNext/>
      <w:keepLines/>
      <w:spacing w:before="260" w:after="260" w:line="416" w:lineRule="auto"/>
      <w:outlineLvl w:val="2"/>
    </w:pPr>
    <w:rPr>
      <w:b/>
      <w:bCs/>
      <w:sz w:val="32"/>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0146B8"/>
    <w:pPr>
      <w:widowControl/>
      <w:spacing w:before="100" w:beforeAutospacing="1" w:after="100" w:afterAutospacing="1"/>
      <w:jc w:val="left"/>
    </w:pPr>
    <w:rPr>
      <w:rFonts w:ascii="Arial Unicode MS" w:eastAsia="Arial Unicode MS" w:hAnsi="Arial Unicode MS" w:cs="Arial Unicode MS"/>
      <w:snapToGrid w:val="0"/>
      <w:kern w:val="0"/>
      <w:sz w:val="24"/>
    </w:rPr>
  </w:style>
  <w:style w:type="character" w:customStyle="1" w:styleId="c11">
    <w:name w:val="c11"/>
    <w:basedOn w:val="a0"/>
    <w:rsid w:val="000146B8"/>
    <w:rPr>
      <w:sz w:val="18"/>
      <w:szCs w:val="18"/>
    </w:rPr>
  </w:style>
  <w:style w:type="paragraph" w:styleId="a4">
    <w:name w:val="header"/>
    <w:basedOn w:val="a"/>
    <w:rsid w:val="000146B8"/>
    <w:pPr>
      <w:pBdr>
        <w:bottom w:val="single" w:sz="6" w:space="1" w:color="auto"/>
      </w:pBdr>
      <w:tabs>
        <w:tab w:val="center" w:pos="4153"/>
        <w:tab w:val="right" w:pos="8306"/>
      </w:tabs>
      <w:snapToGrid w:val="0"/>
      <w:jc w:val="center"/>
    </w:pPr>
    <w:rPr>
      <w:sz w:val="18"/>
      <w:szCs w:val="18"/>
    </w:rPr>
  </w:style>
  <w:style w:type="paragraph" w:styleId="a5">
    <w:name w:val="footer"/>
    <w:basedOn w:val="a"/>
    <w:rsid w:val="000146B8"/>
    <w:pPr>
      <w:tabs>
        <w:tab w:val="center" w:pos="4153"/>
        <w:tab w:val="right" w:pos="8306"/>
      </w:tabs>
      <w:snapToGrid w:val="0"/>
      <w:jc w:val="left"/>
    </w:pPr>
    <w:rPr>
      <w:sz w:val="18"/>
      <w:szCs w:val="18"/>
    </w:rPr>
  </w:style>
  <w:style w:type="character" w:styleId="a6">
    <w:name w:val="page number"/>
    <w:basedOn w:val="a0"/>
    <w:rsid w:val="000146B8"/>
  </w:style>
  <w:style w:type="paragraph" w:styleId="a7">
    <w:name w:val="Date"/>
    <w:basedOn w:val="a"/>
    <w:next w:val="a"/>
    <w:rsid w:val="000146B8"/>
    <w:pPr>
      <w:ind w:leftChars="2500" w:left="100"/>
    </w:pPr>
  </w:style>
  <w:style w:type="character" w:styleId="a8">
    <w:name w:val="Strong"/>
    <w:basedOn w:val="a0"/>
    <w:qFormat/>
    <w:rsid w:val="000146B8"/>
    <w:rPr>
      <w:b/>
      <w:bCs/>
    </w:rPr>
  </w:style>
  <w:style w:type="table" w:styleId="a9">
    <w:name w:val="Table Grid"/>
    <w:basedOn w:val="a1"/>
    <w:rsid w:val="000146B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yle151">
    <w:name w:val="style151"/>
    <w:basedOn w:val="a0"/>
    <w:rsid w:val="000146B8"/>
    <w:rPr>
      <w:b/>
      <w:bCs/>
      <w:color w:val="FF0000"/>
      <w:sz w:val="24"/>
      <w:szCs w:val="24"/>
    </w:rPr>
  </w:style>
  <w:style w:type="character" w:styleId="aa">
    <w:name w:val="Hyperlink"/>
    <w:basedOn w:val="a0"/>
    <w:rsid w:val="000146B8"/>
    <w:rPr>
      <w:color w:val="0000FF"/>
      <w:u w:val="single"/>
    </w:rPr>
  </w:style>
  <w:style w:type="paragraph" w:styleId="10">
    <w:name w:val="toc 1"/>
    <w:basedOn w:val="a"/>
    <w:next w:val="a"/>
    <w:autoRedefine/>
    <w:semiHidden/>
    <w:rsid w:val="000146B8"/>
    <w:pPr>
      <w:tabs>
        <w:tab w:val="right" w:leader="dot" w:pos="8268"/>
      </w:tabs>
      <w:spacing w:beforeLines="50" w:before="156" w:afterLines="50" w:after="156" w:line="400" w:lineRule="exact"/>
    </w:pPr>
    <w:rPr>
      <w:rFonts w:ascii="黑体" w:eastAsia="黑体" w:hAnsi="宋体"/>
      <w:b/>
      <w:noProof/>
      <w:sz w:val="28"/>
      <w:szCs w:val="28"/>
    </w:rPr>
  </w:style>
  <w:style w:type="paragraph" w:styleId="20">
    <w:name w:val="toc 2"/>
    <w:basedOn w:val="a"/>
    <w:next w:val="a"/>
    <w:autoRedefine/>
    <w:semiHidden/>
    <w:rsid w:val="00DB00B9"/>
    <w:pPr>
      <w:ind w:leftChars="200" w:left="447"/>
    </w:pPr>
    <w:rPr>
      <w:rFonts w:ascii="宋体" w:hAnsi="宋体" w:cs="Arial"/>
      <w:noProof/>
      <w:snapToGrid w:val="0"/>
      <w:sz w:val="24"/>
    </w:rPr>
  </w:style>
  <w:style w:type="paragraph" w:styleId="30">
    <w:name w:val="toc 3"/>
    <w:basedOn w:val="a"/>
    <w:next w:val="a"/>
    <w:autoRedefine/>
    <w:semiHidden/>
    <w:rsid w:val="00BA2FCB"/>
    <w:pPr>
      <w:tabs>
        <w:tab w:val="right" w:leader="dot" w:pos="8268"/>
      </w:tabs>
      <w:spacing w:line="400" w:lineRule="exact"/>
      <w:ind w:leftChars="400" w:left="895"/>
    </w:pPr>
  </w:style>
  <w:style w:type="paragraph" w:styleId="ab">
    <w:name w:val="Document Map"/>
    <w:basedOn w:val="a"/>
    <w:semiHidden/>
    <w:rsid w:val="007B4DDC"/>
    <w:pPr>
      <w:shd w:val="clear" w:color="auto" w:fill="0000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1284</Words>
  <Characters>7324</Characters>
  <Application>Microsoft Office Word</Application>
  <DocSecurity>0</DocSecurity>
  <Lines>61</Lines>
  <Paragraphs>17</Paragraphs>
  <ScaleCrop>false</ScaleCrop>
  <Company>HASEE</Company>
  <LinksUpToDate>false</LinksUpToDate>
  <CharactersWithSpaces>8591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摘  要</dc:title>
  <dc:creator>HWH</dc:creator>
  <cp:lastModifiedBy>信息工程系</cp:lastModifiedBy>
  <cp:revision>2</cp:revision>
  <dcterms:created xsi:type="dcterms:W3CDTF">2014-05-23T15:16:00Z</dcterms:created>
  <dcterms:modified xsi:type="dcterms:W3CDTF">2014-05-23T15:16:00Z</dcterms:modified>
</cp:coreProperties>
</file>